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b30f1b1670dc85af0a4a82a6fb1a58cc15a3fba"/>
    <w:p>
      <w:pPr>
        <w:pStyle w:val="Heading1"/>
      </w:pPr>
      <w:r>
        <w:t xml:space="preserve">Thesis Proposal: Integrating Smart Monitoring and Community Engagement for Air Quality Management in Chile Santiago</w:t>
      </w:r>
    </w:p>
    <w:bookmarkStart w:id="20" w:name="Xc7e3af7bb25847a027cadb17db587a88753ba03"/>
    <w:p>
      <w:pPr>
        <w:pStyle w:val="Heading2"/>
      </w:pPr>
      <w:r>
        <w:t xml:space="preserve">Introduction: The Critical Role of Environmental Engineers in Chile Santiago</w:t>
      </w:r>
    </w:p>
    <w:p>
      <w:pPr>
        <w:pStyle w:val="FirstParagraph"/>
      </w:pPr>
      <w:r>
        <w:t xml:space="preserve">Chile Santiago, the capital city of Chile with over 7 million residents, faces severe environmental challenges that demand immediate attention from skilled</w:t>
      </w:r>
      <w:r>
        <w:t xml:space="preserve"> </w:t>
      </w:r>
      <w:r>
        <w:rPr>
          <w:iCs/>
          <w:i/>
        </w:rPr>
        <w:t xml:space="preserve">Environmental Engineer</w:t>
      </w:r>
      <w:r>
        <w:t xml:space="preserve">s. As one of the most polluted megacities in Latin America, Santiago experiences hazardous air quality levels during winter inversion seasons, primarily driven by vehicular emissions and industrial activities. This Thesis Proposal outlines a research initiative to develop an integrated framework for real-time air quality monitoring and community-driven mitigation strategies tailored to Chile Santiago’s unique geographical and socio-economic context. The work positions the</w:t>
      </w:r>
      <w:r>
        <w:t xml:space="preserve"> </w:t>
      </w:r>
      <w:r>
        <w:rPr>
          <w:iCs/>
          <w:i/>
        </w:rPr>
        <w:t xml:space="preserve">Environmental Engineer</w:t>
      </w:r>
      <w:r>
        <w:t xml:space="preserve"> </w:t>
      </w:r>
      <w:r>
        <w:t xml:space="preserve">as a pivotal professional capable of bridging technical innovation with public health protection in urban settings across Chile.</w:t>
      </w:r>
    </w:p>
    <w:bookmarkEnd w:id="20"/>
    <w:bookmarkStart w:id="21" w:name="X6261838de170ec44e7cd3b8646529c8b3de4093"/>
    <w:p>
      <w:pPr>
        <w:pStyle w:val="Heading2"/>
      </w:pPr>
      <w:r>
        <w:t xml:space="preserve">Problem Statement: Urgent Environmental Challenges in Chile Santiago</w:t>
      </w:r>
    </w:p>
    <w:p>
      <w:pPr>
        <w:pStyle w:val="FirstParagraph"/>
      </w:pPr>
      <w:r>
        <w:t xml:space="preserve">Santiago’s topography—a basin surrounded by mountains—traps pollutants, causing annual PM2.5 levels to exceed World Health Organization (WHO) guidelines by 3–5 times. According to the Chilean National Environment Commission (CONAMA), this pollution contributes to over 1,800 premature deaths annually in Santiago alone. Current air quality management systems lack granular data and community integration, resulting in reactive policies rather than preventative action. The role of the</w:t>
      </w:r>
      <w:r>
        <w:t xml:space="preserve"> </w:t>
      </w:r>
      <w:r>
        <w:rPr>
          <w:iCs/>
          <w:i/>
        </w:rPr>
        <w:t xml:space="preserve">Environmental Engineer</w:t>
      </w:r>
      <w:r>
        <w:t xml:space="preserve"> </w:t>
      </w:r>
      <w:r>
        <w:t xml:space="preserve">is critical here: they must design scalable solutions that address both technical gaps (e.g., sensor networks, emission modeling) and social barriers (e.g., public awareness, stakeholder collaboration). This Thesis Proposal directly confronts this dual challenge within Chile Santiago’s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cost-effective IoT-based air quality monitoring network</w:t>
      </w:r>
      <w:r>
        <w:t xml:space="preserve"> </w:t>
      </w:r>
      <w:r>
        <w:t xml:space="preserve">optimized for Santiago’s microclimates, integrating existing data from the Municipal Environmental Management (MMA) and SEREMI de Salud.</w:t>
      </w:r>
    </w:p>
    <w:p>
      <w:pPr>
        <w:numPr>
          <w:ilvl w:val="0"/>
          <w:numId w:val="1001"/>
        </w:numPr>
        <w:pStyle w:val="Compact"/>
      </w:pPr>
      <w:r>
        <w:rPr>
          <w:bCs/>
          <w:b/>
        </w:rPr>
        <w:t xml:space="preserve">Analyze spatial-temporal pollution patterns</w:t>
      </w:r>
      <w:r>
        <w:t xml:space="preserve"> </w:t>
      </w:r>
      <w:r>
        <w:t xml:space="preserve">using GIS to identify high-risk zones in low-income neighborhoods disproportionately affected by emissions.</w:t>
      </w:r>
    </w:p>
    <w:p>
      <w:pPr>
        <w:numPr>
          <w:ilvl w:val="0"/>
          <w:numId w:val="1001"/>
        </w:numPr>
        <w:pStyle w:val="Compact"/>
      </w:pPr>
      <w:r>
        <w:rPr>
          <w:bCs/>
          <w:b/>
        </w:rPr>
        <w:t xml:space="preserve">Co-design community engagement protocols</w:t>
      </w:r>
      <w:r>
        <w:t xml:space="preserve"> </w:t>
      </w:r>
      <w:r>
        <w:t xml:space="preserve">with local associations to translate data into actionable health recommendations, targeting vulnerable groups (children, elderly).</w:t>
      </w:r>
    </w:p>
    <w:p>
      <w:pPr>
        <w:numPr>
          <w:ilvl w:val="0"/>
          <w:numId w:val="1001"/>
        </w:numPr>
        <w:pStyle w:val="Compact"/>
      </w:pPr>
      <w:r>
        <w:rPr>
          <w:bCs/>
          <w:b/>
        </w:rPr>
        <w:t xml:space="preserve">Evaluate economic and policy feasibility</w:t>
      </w:r>
      <w:r>
        <w:t xml:space="preserve"> </w:t>
      </w:r>
      <w:r>
        <w:t xml:space="preserve">of integrating findings into Santiago’s Climate Action Plan (2023–2030), collaborating with the Municipality of Santiago.</w:t>
      </w:r>
    </w:p>
    <w:bookmarkEnd w:id="22"/>
    <w:bookmarkStart w:id="23" w:name="Xab9be5fd34bf084519644ccf830e647de473df3"/>
    <w:p>
      <w:pPr>
        <w:pStyle w:val="Heading2"/>
      </w:pPr>
      <w:r>
        <w:t xml:space="preserve">Methodology: A Multidisciplinary Approach for Chile Santiago</w:t>
      </w:r>
    </w:p>
    <w:p>
      <w:pPr>
        <w:pStyle w:val="FirstParagraph"/>
      </w:pPr>
      <w:r>
        <w:t xml:space="preserve">This research adopts a mixed-methods framework combining engineering, data science, and social science. Phase 1 involves deploying 30 low-cost air quality sensors across Santiago’s districts (e.g., La Florida, Recoleta) to capture hyperlocal pollution variations. These sensors will interface with machine learning models trained on historical data from the Chilean Air Quality Network (SINA). Phase 2 employs spatial analysis to correlate pollution hotspots with socioeconomic indicators using Census data, highlighting disparities in environmental justice within Chile Santiago. Crucially, Phase 3 centers on participatory workshops with community leaders and</w:t>
      </w:r>
      <w:r>
        <w:t xml:space="preserve"> </w:t>
      </w:r>
      <w:r>
        <w:rPr>
          <w:iCs/>
          <w:i/>
        </w:rPr>
        <w:t xml:space="preserve">Environmental Engineer</w:t>
      </w:r>
      <w:r>
        <w:t xml:space="preserve"> </w:t>
      </w:r>
      <w:r>
        <w:t xml:space="preserve">professionals to co-create mobile alert systems and educational materials in Spanish. This methodology ensures the Thesis Proposal transcends technical analysis to deliver human-centered solutions directly applicable to Chile Santiago’s realities.</w:t>
      </w:r>
    </w:p>
    <w:bookmarkEnd w:id="23"/>
    <w:bookmarkStart w:id="24" w:name="Xf3f0ba18eea04f8dab93a3c414ec6eafa710302"/>
    <w:p>
      <w:pPr>
        <w:pStyle w:val="Heading2"/>
      </w:pPr>
      <w:r>
        <w:t xml:space="preserve">Significance: Why This Thesis Matters for Environmental Engineers in Chile</w:t>
      </w:r>
    </w:p>
    <w:p>
      <w:pPr>
        <w:pStyle w:val="FirstParagraph"/>
      </w:pPr>
      <w:r>
        <w:t xml:space="preserve">The outcomes of this Thesis Proposal will empower</w:t>
      </w:r>
      <w:r>
        <w:t xml:space="preserve"> </w:t>
      </w:r>
      <w:r>
        <w:rPr>
          <w:iCs/>
          <w:i/>
        </w:rPr>
        <w:t xml:space="preserve">Environmental Engineer</w:t>
      </w:r>
      <w:r>
        <w:t xml:space="preserve">s with a replicable model for urban environmental governance. In Chile Santiago, where municipal budgets constrain advanced tech adoption, the proposed low-cost sensor network offers scalability without compromising data accuracy. More importantly, by embedding community voices into the solution design, the project aligns with Chile’s 2018 National Environmental Policy—which prioritizes "participatory democracy in environmental management." For aspiring</w:t>
      </w:r>
      <w:r>
        <w:t xml:space="preserve"> </w:t>
      </w:r>
      <w:r>
        <w:rPr>
          <w:iCs/>
          <w:i/>
        </w:rPr>
        <w:t xml:space="preserve">Environmental Engineer</w:t>
      </w:r>
      <w:r>
        <w:t xml:space="preserve">s in Chile Santiago, this Thesis Proposal demonstrates how technical expertise must evolve beyond infrastructure design to encompass social innovation. It directly addresses a gap identified by the Chilean Council of Engineering (COP) that 68% of urban environmental projects fail due to insufficient community buy-in.</w:t>
      </w:r>
    </w:p>
    <w:bookmarkEnd w:id="24"/>
    <w:bookmarkStart w:id="25" w:name="expected-contributions"/>
    <w:p>
      <w:pPr>
        <w:pStyle w:val="Heading2"/>
      </w:pPr>
      <w:r>
        <w:t xml:space="preserve">Expected Contributions</w:t>
      </w:r>
    </w:p>
    <w:p>
      <w:pPr>
        <w:numPr>
          <w:ilvl w:val="0"/>
          <w:numId w:val="1002"/>
        </w:numPr>
        <w:pStyle w:val="Compact"/>
      </w:pPr>
      <w:r>
        <w:rPr>
          <w:bCs/>
          <w:b/>
        </w:rPr>
        <w:t xml:space="preserve">Technical Innovation:</w:t>
      </w:r>
      <w:r>
        <w:t xml:space="preserve"> </w:t>
      </w:r>
      <w:r>
        <w:t xml:space="preserve">A validated open-source framework for adaptive pollution monitoring in complex topographies, relevant beyond Chile Santiago to other Andean cities.</w:t>
      </w:r>
    </w:p>
    <w:p>
      <w:pPr>
        <w:numPr>
          <w:ilvl w:val="0"/>
          <w:numId w:val="1002"/>
        </w:numPr>
        <w:pStyle w:val="Compact"/>
      </w:pPr>
      <w:r>
        <w:rPr>
          <w:bCs/>
          <w:b/>
        </w:rPr>
        <w:t xml:space="preserve">Policy Impact:</w:t>
      </w:r>
      <w:r>
        <w:t xml:space="preserve"> </w:t>
      </w:r>
      <w:r>
        <w:t xml:space="preserve">Evidence-based recommendations for updating Santiago’s Air Quality Master Plan (2025), with direct input from the Metropolitan Regional Government.</w:t>
      </w:r>
    </w:p>
    <w:p>
      <w:pPr>
        <w:numPr>
          <w:ilvl w:val="0"/>
          <w:numId w:val="1002"/>
        </w:numPr>
        <w:pStyle w:val="Compact"/>
      </w:pPr>
      <w:r>
        <w:rPr>
          <w:bCs/>
          <w:b/>
        </w:rPr>
        <w:t xml:space="preserve">Professional Development:</w:t>
      </w:r>
      <w:r>
        <w:t xml:space="preserve"> </w:t>
      </w:r>
      <w:r>
        <w:t xml:space="preserve">A training module for Chilean</w:t>
      </w:r>
      <w:r>
        <w:t xml:space="preserve"> </w:t>
      </w:r>
      <w:r>
        <w:rPr>
          <w:iCs/>
          <w:i/>
        </w:rPr>
        <w:t xml:space="preserve">Environmental Engineer</w:t>
      </w:r>
      <w:r>
        <w:t xml:space="preserve">s on integrating digital tools with community engagement, to be shared via the Chilean Society of Environmental Engineers (SACE).</w:t>
      </w:r>
    </w:p>
    <w:bookmarkEnd w:id="25"/>
    <w:bookmarkStart w:id="26" w:name="Xcb4fa8d2c27c9f02bb77e27d4fd6b8fc7edcf4a"/>
    <w:p>
      <w:pPr>
        <w:pStyle w:val="Heading2"/>
      </w:pPr>
      <w:r>
        <w:t xml:space="preserve">Sustainability and Scalability in Chile Santiago Context</w:t>
      </w:r>
    </w:p>
    <w:p>
      <w:pPr>
        <w:pStyle w:val="FirstParagraph"/>
      </w:pPr>
      <w:r>
        <w:t xml:space="preserve">This Thesis Proposal emphasizes long-term viability. The proposed sensor network uses solar-powered units compatible with Santiago’s high insolation levels, reducing operational costs by 40% compared to grid-dependent systems. Partnerships with local universities (e.g., Universidad Católica de Chile) and NGOs (e.g., Fundación para la Conservación del Aire) ensure knowledge transfer to Chilean institutions. Crucially, the community engagement model draws from successful practices in Santiago’s</w:t>
      </w:r>
      <w:r>
        <w:t xml:space="preserve"> </w:t>
      </w:r>
      <w:r>
        <w:rPr>
          <w:iCs/>
          <w:i/>
        </w:rPr>
        <w:t xml:space="preserve">Barrio San José</w:t>
      </w:r>
      <w:r>
        <w:t xml:space="preserve"> </w:t>
      </w:r>
      <w:r>
        <w:t xml:space="preserve">pilot, where resident-led "Clean Air Committees" reduced localized emissions by 25% through targeted interventions. This localized approach guarantees that solutions are not only technically sound but culturally resonant within Chile Santiago.</w:t>
      </w:r>
    </w:p>
    <w:bookmarkEnd w:id="26"/>
    <w:bookmarkStart w:id="27" w:name="Xddf721f844fe59ee58f4745451b11e9f455459b"/>
    <w:p>
      <w:pPr>
        <w:pStyle w:val="Heading2"/>
      </w:pPr>
      <w:r>
        <w:t xml:space="preserve">Conclusion: The Imperative for Action in Chile Santiago</w:t>
      </w:r>
    </w:p>
    <w:p>
      <w:pPr>
        <w:pStyle w:val="FirstParagraph"/>
      </w:pPr>
      <w:r>
        <w:t xml:space="preserve">As Chile Santiago continues its rapid urbanization, the role of the</w:t>
      </w:r>
      <w:r>
        <w:t xml:space="preserve"> </w:t>
      </w:r>
      <w:r>
        <w:rPr>
          <w:iCs/>
          <w:i/>
        </w:rPr>
        <w:t xml:space="preserve">Environmental Engineer</w:t>
      </w:r>
      <w:r>
        <w:t xml:space="preserve"> </w:t>
      </w:r>
      <w:r>
        <w:t xml:space="preserve">becomes increasingly indispensable. This Thesis Proposal responds to an urgent need for evidence-based, inclusive environmental governance in one of Latin America’s most challenging urban landscapes. By merging cutting-edge monitoring technology with deep community collaboration, it positions Chile Santiago as a leader in sustainable city management—a model that can inspire other global cities facing similar crises. The research does not merely describe problems; it delivers a blueprint for</w:t>
      </w:r>
      <w:r>
        <w:t xml:space="preserve"> </w:t>
      </w:r>
      <w:r>
        <w:rPr>
          <w:iCs/>
          <w:i/>
        </w:rPr>
        <w:t xml:space="preserve">Environmental Engineer</w:t>
      </w:r>
      <w:r>
        <w:t xml:space="preserve">s to engineer healthier futures within the heart of Chile. This Thesis Proposal is thus not an academic exercise but a practical catalyst for change, firmly grounded in the realities of Santiago de Chile.</w:t>
      </w:r>
    </w:p>
    <w:bookmarkEnd w:id="27"/>
    <w:bookmarkStart w:id="28" w:name="references-selected"/>
    <w:p>
      <w:pPr>
        <w:pStyle w:val="Heading2"/>
      </w:pPr>
      <w:r>
        <w:t xml:space="preserve">References (Selected)</w:t>
      </w:r>
    </w:p>
    <w:p>
      <w:pPr>
        <w:numPr>
          <w:ilvl w:val="0"/>
          <w:numId w:val="1003"/>
        </w:numPr>
        <w:pStyle w:val="Compact"/>
      </w:pPr>
      <w:r>
        <w:t xml:space="preserve">CONAMA (2023). *Report on Air Quality and Health Impacts in Metropolitan Santiago*. Santiago: Chilean Environmental Authority.</w:t>
      </w:r>
    </w:p>
    <w:p>
      <w:pPr>
        <w:numPr>
          <w:ilvl w:val="0"/>
          <w:numId w:val="1003"/>
        </w:numPr>
        <w:pStyle w:val="Compact"/>
      </w:pPr>
      <w:r>
        <w:t xml:space="preserve">National Environmental Policy (Chile, 2018). *National Strategy for Climate Change Mitigation*.</w:t>
      </w:r>
    </w:p>
    <w:p>
      <w:pPr>
        <w:numPr>
          <w:ilvl w:val="0"/>
          <w:numId w:val="1003"/>
        </w:numPr>
        <w:pStyle w:val="Compact"/>
      </w:pPr>
      <w:r>
        <w:t xml:space="preserve">Santiago Metropolitan Government (2023). *Climate Action Plan 2030: Urban Resilience Framework*.</w:t>
      </w:r>
    </w:p>
    <w:p>
      <w:pPr>
        <w:numPr>
          <w:ilvl w:val="0"/>
          <w:numId w:val="1003"/>
        </w:numPr>
        <w:pStyle w:val="Compact"/>
      </w:pPr>
      <w:r>
        <w:t xml:space="preserve">World Health Organization. (2021). *Global Air Quality Guidelines*.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Chile Santiago</dc:title>
  <dc:creator/>
  <dc:language>en</dc:language>
  <cp:keywords/>
  <dcterms:created xsi:type="dcterms:W3CDTF">2026-04-29T16:32:05Z</dcterms:created>
  <dcterms:modified xsi:type="dcterms:W3CDTF">2026-04-29T16:32:05Z</dcterms:modified>
</cp:coreProperties>
</file>

<file path=docProps/custom.xml><?xml version="1.0" encoding="utf-8"?>
<Properties xmlns="http://schemas.openxmlformats.org/officeDocument/2006/custom-properties" xmlns:vt="http://schemas.openxmlformats.org/officeDocument/2006/docPropsVTypes"/>
</file>