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7" w:name="Xc35239c9eb8945340452372f4a0b0a9ae56ba98"/>
    <w:p>
      <w:pPr>
        <w:pStyle w:val="Heading1"/>
      </w:pPr>
      <w:r>
        <w:t xml:space="preserve">Thesis Proposal: Integrating Climate Resilience and Circular Economy Principles in Urban Planning - A Focus on the Role of the Environmental Engineer in Munich, Germany</w:t>
      </w:r>
    </w:p>
    <w:bookmarkStart w:id="20" w:name="abstract-approx.-150-words"/>
    <w:p>
      <w:pPr>
        <w:pStyle w:val="Heading2"/>
      </w:pPr>
      <w:r>
        <w:t xml:space="preserve">Abstract (Approx. 150 words)</w:t>
      </w:r>
    </w:p>
    <w:p>
      <w:pPr>
        <w:pStyle w:val="FirstParagraph"/>
      </w:pPr>
      <w:r>
        <w:t xml:space="preserve">This Thesis Proposal outlines a research project investigating the critical role of the Environmental Engineer in implementing sustainable urban development strategies within Munich, Germany. Focusing on climate adaptation and circular economy integration within municipal infrastructure projects, this study addresses the urgent need for evidence-based solutions to mitigate urban heat islands, manage stormwater sustainably, and enhance resource efficiency in one of Europe's leading green cities. The research will analyze case studies from Munich's current initiatives (e.g., Isar River restoration, new district developments like Garching North) to evaluate the specific contributions and challenges faced by Environmental Engineers operating within Germany's robust regulatory framework. This work aims to provide actionable insights for optimizing the Environmental Engineer's practice in Munich, contributing directly to the city’s 2030 Climate Neutrality Target and broader German environmental policy goals.</w:t>
      </w:r>
    </w:p>
    <w:bookmarkEnd w:id="20"/>
    <w:bookmarkStart w:id="21" w:name="introduction-approx.-250-words"/>
    <w:p>
      <w:pPr>
        <w:pStyle w:val="Heading2"/>
      </w:pPr>
      <w:r>
        <w:t xml:space="preserve">1. Introduction (Approx. 250 words)</w:t>
      </w:r>
    </w:p>
    <w:p>
      <w:pPr>
        <w:pStyle w:val="FirstParagraph"/>
      </w:pPr>
      <w:r>
        <w:t xml:space="preserve">Munich, Germany, stands as a global exemplar of urban sustainability commitment, boasting ambitious targets like climate neutrality by 2035 (Munich Climate Action Plan 2035) and a strong foundation in environmental governance. Achieving these goals necessitates the expertise of highly skilled professionals: the Environmental Engineer. Within the context of Germany Munich, where stringent federal (e.g., Federal Immission Control Act - BImSchG) and local regulations drive environmental protection, the role of the Environmental Engineer has evolved beyond traditional waste and water management into a strategic position central to integrated urban planning, climate resilience, and resource circularity. This Thesis Proposal seeks to critically examine how Environmental Engineers in Munich navigate complex socio-technical systems to implement sustainable solutions that align with German environmental law and Munich's unique urban challenges. The research is urgently needed as the city expands, faces intensifying climate impacts (e.g., heatwaves, extreme precipitation), and strives for a true circular economy model. This study moves beyond theoretical discussion by grounding its analysis in the specific realities of Munich – its geography (Isar River basin), dense urban fabric, advanced public transport system, and vibrant green technology sector – to understand the practical application of Environmental Engineering knowledge within a German metropolitan context. The successful execution of this research will directly inform best practices for Environmental Engineers operating in Germany Munich, enhancing their effectiveness in delivering on the city's sustainability promises.</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Munich is a leader in urban environmental initiatives, a significant gap exists between policy ambitions and the granular implementation challenges faced by Environmental Engineers in real-world projects. Current literature often focuses on broad policy frameworks or technological solutions without deeply examining the *professional practice* of the Environmental Engineer within Munich's specific institutional and regulatory ecosystem. There is insufficient empirical research on how these engineers manage interdisciplinary coordination (with urban planners, architects, hydrologists), secure community buy-in for green infrastructure, navigate evolving German environmental legislation, and measure the *actual* socio-ecological outcomes of their interventions in a dynamic city like Munich. This gap hinders the optimization of Environmental Engineer practices and limits knowledge transfer to other German cities facing similar pressures. This thesis directly addresses this gap by providing an in-depth, practice-oriented analysis of the Environmental Engineer's role specifically within Germany Munich.</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responsibilities, challenges, and decision-making processes of Environmental Engineers implementing sustainable urban projects in Munich (e.g., green roofs, permeable pavements, nature-based flood management).</w:t>
      </w:r>
    </w:p>
    <w:p>
      <w:pPr>
        <w:numPr>
          <w:ilvl w:val="0"/>
          <w:numId w:val="1001"/>
        </w:numPr>
        <w:pStyle w:val="Compact"/>
      </w:pPr>
      <w:r>
        <w:t xml:space="preserve">To evaluate the effectiveness of current environmental engineering practices in Munich towards achieving specific municipal targets like heat mitigation and stormwater reduction.</w:t>
      </w:r>
    </w:p>
    <w:p>
      <w:pPr>
        <w:numPr>
          <w:ilvl w:val="0"/>
          <w:numId w:val="1001"/>
        </w:numPr>
        <w:pStyle w:val="Compact"/>
      </w:pPr>
      <w:r>
        <w:t xml:space="preserve">To assess how German environmental regulations and Munich's local policies specifically shape the scope and execution of Environmental Engineer work.</w:t>
      </w:r>
    </w:p>
    <w:p>
      <w:pPr>
        <w:numPr>
          <w:ilvl w:val="0"/>
          <w:numId w:val="1001"/>
        </w:numPr>
        <w:pStyle w:val="Compact"/>
      </w:pPr>
      <w:r>
        <w:t xml:space="preserve">To propose evidence-based recommendations for enhancing the strategic contribution of the Environmental Engineer within Munich's future urban development planning cycles.</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tailored to the German context:</w:t>
      </w:r>
    </w:p>
    <w:p>
      <w:pPr>
        <w:numPr>
          <w:ilvl w:val="0"/>
          <w:numId w:val="1002"/>
        </w:numPr>
        <w:pStyle w:val="Compact"/>
      </w:pPr>
      <w:r>
        <w:rPr>
          <w:bCs/>
          <w:b/>
        </w:rPr>
        <w:t xml:space="preserve">Qualitative Case Studies:</w:t>
      </w:r>
      <w:r>
        <w:t xml:space="preserve"> </w:t>
      </w:r>
      <w:r>
        <w:t xml:space="preserve">In-depth analysis of 3-4 specific Munich urban projects (e.g., renewal of Isar floodplains, sustainability features in new districts like "Messestadt Riem" or "Garching North") focusing on documentation and interviews with involved Environmental Engineers and project managers from municipal departments (e.g., City Council for Urban Development, Munich Water Management - Stadtentwässerung).</w:t>
      </w:r>
    </w:p>
    <w:p>
      <w:pPr>
        <w:numPr>
          <w:ilvl w:val="0"/>
          <w:numId w:val="1002"/>
        </w:numPr>
        <w:pStyle w:val="Compact"/>
      </w:pPr>
      <w:r>
        <w:rPr>
          <w:bCs/>
          <w:b/>
        </w:rPr>
        <w:t xml:space="preserve">Document Analysis:</w:t>
      </w:r>
      <w:r>
        <w:t xml:space="preserve"> </w:t>
      </w:r>
      <w:r>
        <w:t xml:space="preserve">Systematic review of Munich's Climate Action Plan 2035, relevant BImSchG implementations, municipal sustainability reports, and engineering project specifications to map regulatory and strategic contexts.</w:t>
      </w:r>
    </w:p>
    <w:p>
      <w:pPr>
        <w:numPr>
          <w:ilvl w:val="0"/>
          <w:numId w:val="1002"/>
        </w:numPr>
        <w:pStyle w:val="Compact"/>
      </w:pPr>
      <w:r>
        <w:rPr>
          <w:bCs/>
          <w:b/>
        </w:rPr>
        <w:t xml:space="preserve">Stakeholder Surveys (Pilot):</w:t>
      </w:r>
      <w:r>
        <w:t xml:space="preserve"> </w:t>
      </w:r>
      <w:r>
        <w:t xml:space="preserve">Structured surveys targeting Environmental Engineers working for city departments or consulting firms in Munich to quantify common challenges (regulatory hurdles, stakeholder management) and perceived effectiveness metrics.</w:t>
      </w:r>
    </w:p>
    <w:p>
      <w:pPr>
        <w:pStyle w:val="FirstParagraph"/>
      </w:pPr>
      <w:r>
        <w:t xml:space="preserve">Ethical approval will be sought from the university. Data analysis will combine thematic coding of interviews with quantitative analysis of survey data and document content, ensuring findings are grounded in the specific realities of Environmental Engineering practice within Germany Munich.</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holds significant relevance for multiple stakeholders:</w:t>
      </w:r>
    </w:p>
    <w:p>
      <w:pPr>
        <w:numPr>
          <w:ilvl w:val="0"/>
          <w:numId w:val="1003"/>
        </w:numPr>
        <w:pStyle w:val="Compact"/>
      </w:pPr>
      <w:r>
        <w:rPr>
          <w:bCs/>
          <w:b/>
        </w:rPr>
        <w:t xml:space="preserve">For Environmental Engineers in Germany Munich:</w:t>
      </w:r>
      <w:r>
        <w:t xml:space="preserve"> </w:t>
      </w:r>
      <w:r>
        <w:t xml:space="preserve">Provides validated insights to refine professional practice, improve project outcomes, and advocate for necessary resources within municipal structures.</w:t>
      </w:r>
    </w:p>
    <w:p>
      <w:pPr>
        <w:numPr>
          <w:ilvl w:val="0"/>
          <w:numId w:val="1003"/>
        </w:numPr>
        <w:pStyle w:val="Compact"/>
      </w:pPr>
      <w:r>
        <w:rPr>
          <w:bCs/>
          <w:b/>
        </w:rPr>
        <w:t xml:space="preserve">For Munich City Administration:</w:t>
      </w:r>
      <w:r>
        <w:t xml:space="preserve"> </w:t>
      </w:r>
      <w:r>
        <w:t xml:space="preserve">Offers data-driven recommendations to optimize the deployment of Environmental Engineer expertise for more efficient achievement of climate goals.</w:t>
      </w:r>
    </w:p>
    <w:p>
      <w:pPr>
        <w:numPr>
          <w:ilvl w:val="0"/>
          <w:numId w:val="1003"/>
        </w:numPr>
        <w:pStyle w:val="Compact"/>
      </w:pPr>
      <w:r>
        <w:rPr>
          <w:bCs/>
          <w:b/>
        </w:rPr>
        <w:t xml:space="preserve">For German Environmental Policy:</w:t>
      </w:r>
      <w:r>
        <w:t xml:space="preserve"> </w:t>
      </w:r>
      <w:r>
        <w:t xml:space="preserve">Contributes empirical evidence on the practical implementation of regulations, informing potential future refinements at federal or state level.</w:t>
      </w:r>
    </w:p>
    <w:p>
      <w:pPr>
        <w:numPr>
          <w:ilvl w:val="0"/>
          <w:numId w:val="1003"/>
        </w:numPr>
        <w:pStyle w:val="Compact"/>
      </w:pPr>
      <w:r>
        <w:rPr>
          <w:bCs/>
          <w:b/>
        </w:rPr>
        <w:t xml:space="preserve">For Academic Field:</w:t>
      </w:r>
      <w:r>
        <w:t xml:space="preserve"> </w:t>
      </w:r>
      <w:r>
        <w:t xml:space="preserve">Fills a critical gap in understanding the professional practice of Environmental Engineers within a leading European city context, contributing to German and international environmental engineering pedagogy and research.</w:t>
      </w:r>
    </w:p>
    <w:p>
      <w:pPr>
        <w:pStyle w:val="FirstParagraph"/>
      </w:pPr>
      <w:r>
        <w:t xml:space="preserve">The expected outcome is not merely academic but directly applicable to enhancing the effectiveness of the Environmental Engineer as a vital agent for sustainable urban transformation in Germany Munich.</w:t>
      </w:r>
    </w:p>
    <w:bookmarkEnd w:id="25"/>
    <w:bookmarkStart w:id="26" w:name="conclusion-approx.-50-words"/>
    <w:p>
      <w:pPr>
        <w:pStyle w:val="Heading2"/>
      </w:pPr>
      <w:r>
        <w:t xml:space="preserve">6. Conclusion (Approx. 50 words)</w:t>
      </w:r>
    </w:p>
    <w:p>
      <w:pPr>
        <w:pStyle w:val="FirstParagraph"/>
      </w:pPr>
      <w:r>
        <w:t xml:space="preserve">This Thesis Proposal establishes a clear, necessary research agenda focused on the indispensable role of the Environmental Engineer within Munich's ambitious environmental landscape. By centering the investigation on real-world practice in Germany Munich, this study promises significant practical value for achieving sustainable urban development goals and will contribute meaningfully to both academic discourse and professional practice in environmental engineering across German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Munich, Germany</dc:title>
  <dc:creator/>
  <dc:language>en</dc:language>
  <cp:keywords/>
  <dcterms:created xsi:type="dcterms:W3CDTF">2025-12-12T08:26:45Z</dcterms:created>
  <dcterms:modified xsi:type="dcterms:W3CDTF">2025-12-12T08:26:45Z</dcterms:modified>
</cp:coreProperties>
</file>

<file path=docProps/custom.xml><?xml version="1.0" encoding="utf-8"?>
<Properties xmlns="http://schemas.openxmlformats.org/officeDocument/2006/custom-properties" xmlns:vt="http://schemas.openxmlformats.org/officeDocument/2006/docPropsVTypes"/>
</file>