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Mumbai,</w:t>
      </w:r>
      <w:r>
        <w:t xml:space="preserve"> </w:t>
      </w:r>
      <w:r>
        <w:t xml:space="preserve">India</w:t>
      </w:r>
    </w:p>
    <w:bookmarkStart w:id="28" w:name="Xf6731102dfc435b797ff720688c2285c1aa22eb"/>
    <w:p>
      <w:pPr>
        <w:pStyle w:val="Heading1"/>
      </w:pPr>
      <w:r>
        <w:t xml:space="preserve">Thesis Proposal: Developing a Integrated Environmental Management Framework for Sustainable Urban Development in Mumbai, India</w:t>
      </w:r>
    </w:p>
    <w:bookmarkStart w:id="20" w:name="abstract"/>
    <w:p>
      <w:pPr>
        <w:pStyle w:val="Heading2"/>
      </w:pPr>
      <w:r>
        <w:t xml:space="preserve">Abstract</w:t>
      </w:r>
    </w:p>
    <w:p>
      <w:pPr>
        <w:pStyle w:val="FirstParagraph"/>
      </w:pPr>
      <w:r>
        <w:t xml:space="preserve">This Thesis Proposal outlines a research initiative focused on addressing critical environmental challenges facing Mumbai, India. As the nation's financial capital and most populous metropolitan area, Mumbai confronts unprecedented pressure from rapid urbanization, climate change impacts, and inadequate infrastructure. The central objective of this research is to develop an innovative Environmental Engineering framework specifically tailored for Mumbai's unique socio-geographical context. This project will equip the next generation of</w:t>
      </w:r>
      <w:r>
        <w:t xml:space="preserve"> </w:t>
      </w:r>
      <w:r>
        <w:rPr>
          <w:bCs/>
          <w:b/>
        </w:rPr>
        <w:t xml:space="preserve">Environmental Engineer</w:t>
      </w:r>
      <w:r>
        <w:t xml:space="preserve"> </w:t>
      </w:r>
      <w:r>
        <w:t xml:space="preserve">professionals with practical, data-driven solutions to manage water pollution, waste systems, air quality, and climate vulnerability in India's most densely populated urban ecosystem. The proposed methodology combines field-based environmental monitoring with advanced modeling techniques to deliver actionable strategies for city planners and policymakers.</w:t>
      </w:r>
    </w:p>
    <w:bookmarkEnd w:id="20"/>
    <w:bookmarkStart w:id="21" w:name="introduction-problem-statement"/>
    <w:p>
      <w:pPr>
        <w:pStyle w:val="Heading2"/>
      </w:pPr>
      <w:r>
        <w:t xml:space="preserve">1. Introduction &amp; Problem Statement</w:t>
      </w:r>
    </w:p>
    <w:p>
      <w:pPr>
        <w:pStyle w:val="FirstParagraph"/>
      </w:pPr>
      <w:r>
        <w:t xml:space="preserve">Mumbai, India represents a critical case study in urban environmental management. With a population exceeding 20 million and continuous influx of migrants, the city faces severe environmental degradation: chronic air pollution (ranked among world's worst by WHO), untreated sewage discharging into the Arabian Sea (over 50% of municipal waste), plastic pollution choking waterways, and extreme vulnerability to climate-induced flooding. Current</w:t>
      </w:r>
      <w:r>
        <w:t xml:space="preserve"> </w:t>
      </w:r>
      <w:r>
        <w:rPr>
          <w:bCs/>
          <w:b/>
        </w:rPr>
        <w:t xml:space="preserve">Environmental Engineer</w:t>
      </w:r>
      <w:r>
        <w:t xml:space="preserve"> </w:t>
      </w:r>
      <w:r>
        <w:t xml:space="preserve">practices in Mumbai often operate in silos, lacking integration between water resource management, solid waste systems, air quality control, and climate adaptation. This fragmentation results in suboptimal infrastructure investments and inadequate resilience against Mumbai's dual threats of anthropogenic pollution and intensifying monsoon events. The need for a holistic framework is urgent as India accelerates its Smart Cities Mission while Mumbai grapples with the consequences of decades of environmental neglect.</w:t>
      </w:r>
    </w:p>
    <w:bookmarkEnd w:id="21"/>
    <w:bookmarkStart w:id="22" w:name="Xcd46899fbb081c1659d8db0e7c95cef6b240be3"/>
    <w:p>
      <w:pPr>
        <w:pStyle w:val="Heading2"/>
      </w:pPr>
      <w:r>
        <w:t xml:space="preserve">2. Research Gap &amp; Significance in Mumbai Context</w:t>
      </w:r>
    </w:p>
    <w:p>
      <w:pPr>
        <w:pStyle w:val="FirstParagraph"/>
      </w:pPr>
      <w:r>
        <w:t xml:space="preserve">Existing literature on urban environmental engineering predominantly focuses on Western or East Asian contexts, with minimal research addressing the specific constraints of Indian megacities like Mumbai. Key gaps include:</w:t>
      </w:r>
    </w:p>
    <w:p>
      <w:pPr>
        <w:numPr>
          <w:ilvl w:val="0"/>
          <w:numId w:val="1001"/>
        </w:numPr>
        <w:pStyle w:val="Compact"/>
      </w:pPr>
      <w:r>
        <w:t xml:space="preserve">Lack of data-driven models for decentralized wastewater treatment in high-density informal settlements (slums cover ~60% of Mumbai's land area)</w:t>
      </w:r>
    </w:p>
    <w:p>
      <w:pPr>
        <w:numPr>
          <w:ilvl w:val="0"/>
          <w:numId w:val="1001"/>
        </w:numPr>
        <w:pStyle w:val="Compact"/>
      </w:pPr>
      <w:r>
        <w:t xml:space="preserve">Insufficient understanding of air pollution dynamics from heterogeneous sources (traffic, industry, domestic combustion) in monsoon-affected coastal cities</w:t>
      </w:r>
    </w:p>
    <w:p>
      <w:pPr>
        <w:numPr>
          <w:ilvl w:val="0"/>
          <w:numId w:val="1001"/>
        </w:numPr>
        <w:pStyle w:val="Compact"/>
      </w:pPr>
      <w:r>
        <w:t xml:space="preserve">Inadequate integration of climate resilience metrics into standard municipal environmental engineering practice in India</w:t>
      </w:r>
    </w:p>
    <w:p>
      <w:pPr>
        <w:pStyle w:val="FirstParagraph"/>
      </w:pPr>
      <w:r>
        <w:t xml:space="preserve">This Thesis Proposal directly addresses these gaps. It will position the</w:t>
      </w:r>
      <w:r>
        <w:t xml:space="preserve"> </w:t>
      </w:r>
      <w:r>
        <w:rPr>
          <w:bCs/>
          <w:b/>
        </w:rPr>
        <w:t xml:space="preserve">Environmental Engineer</w:t>
      </w:r>
      <w:r>
        <w:t xml:space="preserve"> </w:t>
      </w:r>
      <w:r>
        <w:t xml:space="preserve">as a central integrator of sustainability solutions within Mumbai's governance structures, moving beyond traditional remediation to proactive urban systems design. Success here would provide a replicable model for other Indian metropolitan areas facing similar pressures.</w:t>
      </w:r>
    </w:p>
    <w:bookmarkEnd w:id="22"/>
    <w:bookmarkStart w:id="23" w:name="research-objectives"/>
    <w:p>
      <w:pPr>
        <w:pStyle w:val="Heading2"/>
      </w:pPr>
      <w:r>
        <w:t xml:space="preserve">3. Research Objectives</w:t>
      </w:r>
    </w:p>
    <w:p>
      <w:pPr>
        <w:numPr>
          <w:ilvl w:val="0"/>
          <w:numId w:val="1002"/>
        </w:numPr>
        <w:pStyle w:val="Compact"/>
      </w:pPr>
      <w:r>
        <w:t xml:space="preserve">To develop a spatially explicit environmental vulnerability map of Mumbai identifying hotspots for air pollution, sewage discharge, and flood risk using satellite data and ground sensors.</w:t>
      </w:r>
    </w:p>
    <w:p>
      <w:pPr>
        <w:numPr>
          <w:ilvl w:val="0"/>
          <w:numId w:val="1002"/>
        </w:numPr>
        <w:pStyle w:val="Compact"/>
      </w:pPr>
      <w:r>
        <w:t xml:space="preserve">To design and simulate cost-effective, context-appropriate decentralized wastewater treatment systems for informal settlements in Mumbai's coastal zones (e.g., Kandivali, Dharavi)</w:t>
      </w:r>
    </w:p>
    <w:p>
      <w:pPr>
        <w:numPr>
          <w:ilvl w:val="0"/>
          <w:numId w:val="1002"/>
        </w:numPr>
        <w:pStyle w:val="Compact"/>
      </w:pPr>
      <w:r>
        <w:t xml:space="preserve">To create an integrated air quality management model incorporating real-time traffic data, industrial emissions (from Thane-Belapur corridor), and monsoon dispersion patterns for Mumbai-specific policy recommendations.</w:t>
      </w:r>
    </w:p>
    <w:p>
      <w:pPr>
        <w:numPr>
          <w:ilvl w:val="0"/>
          <w:numId w:val="1002"/>
        </w:numPr>
        <w:pStyle w:val="Compact"/>
      </w:pPr>
      <w:r>
        <w:t xml:space="preserve">To establish performance metrics linking environmental engineering interventions to measurable improvements in public health outcomes and climate resilience within the Mumbai Municipal Corporation framework.</w:t>
      </w:r>
    </w:p>
    <w:bookmarkEnd w:id="23"/>
    <w:bookmarkStart w:id="24" w:name="methodology"/>
    <w:p>
      <w:pPr>
        <w:pStyle w:val="Heading2"/>
      </w:pPr>
      <w:r>
        <w:t xml:space="preserve">4. Methodology</w:t>
      </w:r>
    </w:p>
    <w:p>
      <w:pPr>
        <w:pStyle w:val="FirstParagraph"/>
      </w:pPr>
      <w:r>
        <w:t xml:space="preserve">The research will employ a mixed-methods approach over 18 months, grounded in Mumbai's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Application</w:t>
            </w:r>
          </w:p>
        </w:tc>
      </w:tr>
      <w:tr>
        <w:tc>
          <w:tcPr/>
          <w:p>
            <w:pPr>
              <w:pStyle w:val="Compact"/>
              <w:jc w:val="left"/>
            </w:pPr>
            <w:r>
              <w:t xml:space="preserve">Phase 1: Baseline Assessment (Months 1-4)</w:t>
            </w:r>
          </w:p>
        </w:tc>
        <w:tc>
          <w:tcPr/>
          <w:p>
            <w:pPr>
              <w:pStyle w:val="Compact"/>
              <w:jc w:val="left"/>
            </w:pPr>
            <w:r>
              <w:t xml:space="preserve">Field sampling of water quality (BOD, COD, heavy metals), air particulate matter (PM2.5/PM10), and waste composition across 5 distinct Mumbai zones</w:t>
            </w:r>
          </w:p>
        </w:tc>
        <w:tc>
          <w:tcPr/>
          <w:p>
            <w:pPr>
              <w:pStyle w:val="Compact"/>
              <w:jc w:val="left"/>
            </w:pPr>
            <w:r>
              <w:t xml:space="preserve">Samples from Thane Creek (estuary pollution), Worli Sewage Outfall, Andheri waste dumpsite; comparison with BMC's existing data</w:t>
            </w:r>
          </w:p>
        </w:tc>
      </w:tr>
      <w:tr>
        <w:tc>
          <w:tcPr/>
          <w:p>
            <w:pPr>
              <w:pStyle w:val="Compact"/>
              <w:jc w:val="left"/>
            </w:pPr>
            <w:r>
              <w:t xml:space="preserve">Phase 2: System Design &amp; Modeling (Months 5-10)</w:t>
            </w:r>
          </w:p>
        </w:tc>
        <w:tc>
          <w:tcPr/>
          <w:p>
            <w:pPr>
              <w:pStyle w:val="Compact"/>
              <w:jc w:val="left"/>
            </w:pPr>
            <w:r>
              <w:t xml:space="preserve">Hydrological modeling (SWMM), air dispersion modeling (AERMOD), economic feasibility analysis for proposed interventions</w:t>
            </w:r>
          </w:p>
        </w:tc>
        <w:tc>
          <w:tcPr/>
          <w:p>
            <w:pPr>
              <w:pStyle w:val="Compact"/>
              <w:jc w:val="left"/>
            </w:pPr>
            <w:r>
              <w:t xml:space="preserve">Coupled with Mumbai's unique topography and monsoon patterns; models calibrated using MMRDA flood data from 2023</w:t>
            </w:r>
          </w:p>
        </w:tc>
      </w:tr>
      <w:tr>
        <w:tc>
          <w:tcPr/>
          <w:p>
            <w:pPr>
              <w:pStyle w:val="Compact"/>
              <w:jc w:val="left"/>
            </w:pPr>
            <w:r>
              <w:t xml:space="preserve">Phase 3: Stakeholder Co-Creation (Months 11-14)</w:t>
            </w:r>
          </w:p>
        </w:tc>
        <w:tc>
          <w:tcPr/>
          <w:p>
            <w:pPr>
              <w:pStyle w:val="Compact"/>
              <w:jc w:val="left"/>
            </w:pPr>
            <w:r>
              <w:t xml:space="preserve">Workshops with BMC Environmental Engineering Department, local NGOs (e.g., Awaaz Foundation), community representatives in Dharavi and Chembur</w:t>
            </w:r>
          </w:p>
        </w:tc>
        <w:tc>
          <w:tcPr/>
          <w:p>
            <w:pPr>
              <w:pStyle w:val="Compact"/>
              <w:jc w:val="left"/>
            </w:pPr>
            <w:r>
              <w:t xml:space="preserve">Ensuring solutions are culturally appropriate, politically viable, and technically feasible within Mumbai's administrative structure</w:t>
            </w:r>
          </w:p>
        </w:tc>
      </w:tr>
      <w:tr>
        <w:tc>
          <w:tcPr/>
          <w:p>
            <w:pPr>
              <w:pStyle w:val="Compact"/>
              <w:jc w:val="left"/>
            </w:pPr>
            <w:r>
              <w:t xml:space="preserve">Phase 4: Framework Validation &amp; Policy Integration (Months 15-18)</w:t>
            </w:r>
          </w:p>
        </w:tc>
        <w:tc>
          <w:tcPr/>
          <w:p>
            <w:pPr>
              <w:pStyle w:val="Compact"/>
              <w:jc w:val="left"/>
            </w:pPr>
            <w:r>
              <w:t xml:space="preserve">Pilot implementation of selected model components with BMC; drafting policy briefs for Maharashtra Pollution Control Board</w:t>
            </w:r>
          </w:p>
        </w:tc>
        <w:tc>
          <w:tcPr/>
          <w:p>
            <w:pPr>
              <w:pStyle w:val="Compact"/>
              <w:jc w:val="left"/>
            </w:pPr>
            <w:r>
              <w:t xml:space="preserve">Focus on alignment with Mumbai's Climate Action Plan and state-level Waste Management Rules, 2023</w:t>
            </w:r>
          </w:p>
        </w:tc>
      </w:tr>
    </w:tbl>
    <w:bookmarkEnd w:id="24"/>
    <w:bookmarkStart w:id="25" w:name="Xcd2ec56bcb0bf966e3ae409c2ddcaf528f81821"/>
    <w:p>
      <w:pPr>
        <w:pStyle w:val="Heading2"/>
      </w:pPr>
      <w:r>
        <w:t xml:space="preserve">5. Expected Outcomes &amp; Contribution to Environmental Engineering in India Mumbai</w:t>
      </w:r>
    </w:p>
    <w:p>
      <w:pPr>
        <w:pStyle w:val="FirstParagraph"/>
      </w:pPr>
      <w:r>
        <w:t xml:space="preserve">This Thesis Proposal will deliver a transformative framework for the</w:t>
      </w:r>
      <w:r>
        <w:t xml:space="preserve"> </w:t>
      </w:r>
      <w:r>
        <w:rPr>
          <w:bCs/>
          <w:b/>
        </w:rPr>
        <w:t xml:space="preserve">Environmental Engineer</w:t>
      </w:r>
      <w:r>
        <w:t xml:space="preserve"> </w:t>
      </w:r>
      <w:r>
        <w:t xml:space="preserve">operating in Mumbai, India. Key outputs include:</w:t>
      </w:r>
    </w:p>
    <w:p>
      <w:pPr>
        <w:numPr>
          <w:ilvl w:val="0"/>
          <w:numId w:val="1003"/>
        </w:numPr>
        <w:pStyle w:val="Compact"/>
      </w:pPr>
      <w:r>
        <w:t xml:space="preserve">An open-access digital dashboard for real-time environmental monitoring across critical Mumbai corridors.</w:t>
      </w:r>
    </w:p>
    <w:p>
      <w:pPr>
        <w:numPr>
          <w:ilvl w:val="0"/>
          <w:numId w:val="1003"/>
        </w:numPr>
        <w:pStyle w:val="Compact"/>
      </w:pPr>
      <w:r>
        <w:t xml:space="preserve">A standardized methodology for designing resilient infrastructure in informal settlements, directly applicable to 30+ million Indians living in similar urban contexts globally.</w:t>
      </w:r>
    </w:p>
    <w:p>
      <w:pPr>
        <w:numPr>
          <w:ilvl w:val="0"/>
          <w:numId w:val="1003"/>
        </w:numPr>
        <w:pStyle w:val="Compact"/>
      </w:pPr>
      <w:r>
        <w:t xml:space="preserve">Policy recommendations integrated into Mumbai's Master Plan 2041, specifically addressing gaps in the city's Environmental Impact Assessment guidelines.</w:t>
      </w:r>
    </w:p>
    <w:p>
      <w:pPr>
        <w:pStyle w:val="FirstParagraph"/>
      </w:pPr>
      <w:r>
        <w:t xml:space="preserve">Crucially, the research will advance the professional role of the</w:t>
      </w:r>
      <w:r>
        <w:t xml:space="preserve"> </w:t>
      </w:r>
      <w:r>
        <w:rPr>
          <w:bCs/>
          <w:b/>
        </w:rPr>
        <w:t xml:space="preserve">Environmental Engineer</w:t>
      </w:r>
      <w:r>
        <w:t xml:space="preserve"> </w:t>
      </w:r>
      <w:r>
        <w:t xml:space="preserve">from a technical specialist to a strategic urban systems designer – a critical evolution for managing Mumbai's complexities. This aligns with India's National Clean Air Programme (NCAP) and UN Sustainable Development Goals, positioning Mumbai as a leader in South Asian environmental engineering innovation.</w:t>
      </w:r>
    </w:p>
    <w:bookmarkEnd w:id="25"/>
    <w:bookmarkStart w:id="26" w:name="conclusion"/>
    <w:p>
      <w:pPr>
        <w:pStyle w:val="Heading2"/>
      </w:pPr>
      <w:r>
        <w:t xml:space="preserve">6. Conclusion</w:t>
      </w:r>
    </w:p>
    <w:p>
      <w:pPr>
        <w:pStyle w:val="FirstParagraph"/>
      </w:pPr>
      <w:r>
        <w:t xml:space="preserve">Mumbai, India demands urgent, context-specific environmental engineering solutions that prioritize both immediate public health needs and long-term climate adaptation. This Thesis Proposal provides the blueprint for developing an integrated framework where the Environmental Engineer becomes the cornerstone of sustainable urban transformation in one of the world's most challenging metropolitan environments. By grounding research in Mumbai's on-the-ground realities – from Dharavi's waste streams to Juhu Beach's plastic pollution and Chembur's flood-prone zones – this project will generate knowledge directly applicable to India’s most pressing urban environmental crisis. The outcomes will empower Environmental Engineers across India Mumbai to move beyond reactive cleanup toward proactive, resilient city-making, setting a new standard for environmental engineering practice in developing megacities.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for Mumbai, India</dc:title>
  <dc:creator/>
  <dc:language>en</dc:language>
  <cp:keywords/>
  <dcterms:created xsi:type="dcterms:W3CDTF">2026-07-14T11:19:11Z</dcterms:created>
  <dcterms:modified xsi:type="dcterms:W3CDTF">2026-07-14T11:19:11Z</dcterms:modified>
</cp:coreProperties>
</file>

<file path=docProps/custom.xml><?xml version="1.0" encoding="utf-8"?>
<Properties xmlns="http://schemas.openxmlformats.org/officeDocument/2006/custom-properties" xmlns:vt="http://schemas.openxmlformats.org/officeDocument/2006/docPropsVTypes"/>
</file>