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6" w:name="Xc2083715807f49ae86b2a69189679afb40ea326"/>
    <w:p>
      <w:pPr>
        <w:pStyle w:val="Heading1"/>
      </w:pPr>
      <w:r>
        <w:t xml:space="preserve">Thesis Proposal: Developing Context-Specific Environmental Engineering Strategies for Air and Water Quality Management in Tehran, Iran</w:t>
      </w:r>
    </w:p>
    <w:bookmarkStart w:id="20" w:name="introduction-and-background"/>
    <w:p>
      <w:pPr>
        <w:pStyle w:val="Heading2"/>
      </w:pPr>
      <w:r>
        <w:t xml:space="preserve">Introduction and Background</w:t>
      </w:r>
    </w:p>
    <w:p>
      <w:pPr>
        <w:pStyle w:val="FirstParagraph"/>
      </w:pPr>
      <w:r>
        <w:t xml:space="preserve">Tehran, the capital city of Iran with a population exceeding 9 million inhabitants in its metropolitan area, faces a severe environmental crisis that demands immediate attention from skilled Environmental Engineers. The city ranks among the world's most polluted urban centers, with air quality indices frequently surpassing WHO safety thresholds by factors of 10-15 during winter months due to traffic emissions, industrial pollution, and geographical constraints trapping pollutants in the Alborz Mountain basin. Simultaneously, Tehran grapples with critical water scarcity exacerbated by climate change and over-extraction of groundwater aquifers. This</w:t>
      </w:r>
      <w:r>
        <w:t xml:space="preserve"> </w:t>
      </w:r>
      <w:r>
        <w:rPr>
          <w:iCs/>
          <w:i/>
        </w:rPr>
        <w:t xml:space="preserve">Thesis Proposal</w:t>
      </w:r>
      <w:r>
        <w:t xml:space="preserve"> </w:t>
      </w:r>
      <w:r>
        <w:t xml:space="preserve">outlines a research initiative dedicated to developing practical, culturally appropriate environmental engineering solutions specifically tailored for Iran Tehran. The project positions the Environmental Engineer as a pivotal professional capable of designing adaptive infrastructure that addresses Tehran's unique socio-ecological challenges while aligning with Iran's national sustainability goals.</w:t>
      </w:r>
    </w:p>
    <w:bookmarkEnd w:id="20"/>
    <w:bookmarkStart w:id="21" w:name="problem-statement"/>
    <w:p>
      <w:pPr>
        <w:pStyle w:val="Heading2"/>
      </w:pPr>
      <w:r>
        <w:t xml:space="preserve">Problem Statement</w:t>
      </w:r>
    </w:p>
    <w:p>
      <w:pPr>
        <w:pStyle w:val="FirstParagraph"/>
      </w:pPr>
      <w:r>
        <w:t xml:space="preserve">The current environmental management strategies in Tehran, Iran, are largely reactive and insufficient to tackle the scale of degradation. Air pollution from vehicular emissions (Tehran has over 14 million registered vehicles) and industrial sources in peripheral zones like Shahr-e-Rey cause respiratory illnesses affecting 75% of the population annually. Water resources face severe stress, with Tehran's water demand exceeding supply by approximately 20%, leading to land subsidence and reduced reservoir levels. Existing wastewater treatment infrastructure operates at only 35% capacity (Iranian Environmental Protection Agency, 2023), contaminating groundwater and the Karaj River basin. Crucially, standard Western environmental engineering models fail to account for Tehran's specific conditions: its high-altitude desert climate, rapid urbanization patterns distinct from European or North American contexts, cultural attitudes toward resource use, and economic constraints within Iran's regulatory framework. This gap necessitates localized research by a trained Environmental Engineer working directly within Iran Tehran.</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establish a framework for sustainable environmental engineering practice in Tehran through four key objectives:</w:t>
      </w:r>
    </w:p>
    <w:p>
      <w:pPr>
        <w:numPr>
          <w:ilvl w:val="0"/>
          <w:numId w:val="1001"/>
        </w:numPr>
        <w:pStyle w:val="Compact"/>
      </w:pPr>
      <w:r>
        <w:t xml:space="preserve">To conduct a comprehensive spatial analysis of air pollution hotspots across Tehran using real-time sensor data and GIS mapping, identifying critical sources tied to Tehran's unique urban fabric (e.g., narrow streets in historic districts, industrial corridors).</w:t>
      </w:r>
    </w:p>
    <w:p>
      <w:pPr>
        <w:numPr>
          <w:ilvl w:val="0"/>
          <w:numId w:val="1001"/>
        </w:numPr>
        <w:pStyle w:val="Compact"/>
      </w:pPr>
      <w:r>
        <w:t xml:space="preserve">To evaluate the feasibility and cost-effectiveness of integrating low-cost renewable energy systems into Tehran's wastewater treatment plants (WWTPs), specifically designed for Iran's climate and grid limitations.</w:t>
      </w:r>
    </w:p>
    <w:p>
      <w:pPr>
        <w:numPr>
          <w:ilvl w:val="0"/>
          <w:numId w:val="1001"/>
        </w:numPr>
        <w:pStyle w:val="Compact"/>
      </w:pPr>
      <w:r>
        <w:t xml:space="preserve">To develop a community-based water conservation strategy incorporating traditional Iranian water management principles (e.g., Qanats, efficient irrigation techniques) adapted for modern Tehran neighborhoods, addressing cultural acceptance and practical implementation.</w:t>
      </w:r>
    </w:p>
    <w:p>
      <w:pPr>
        <w:numPr>
          <w:ilvl w:val="0"/>
          <w:numId w:val="1001"/>
        </w:numPr>
        <w:pStyle w:val="Compact"/>
      </w:pPr>
      <w:r>
        <w:t xml:space="preserve">To propose policy recommendations for the Tehran Municipality and Iran's Ministry of Energy that prioritize scalable solutions designed by an Environmental Engineer familiar with local governance structures and resource constraints.</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Iran Tehran:</w:t>
      </w:r>
    </w:p>
    <w:p>
      <w:pPr>
        <w:numPr>
          <w:ilvl w:val="0"/>
          <w:numId w:val="1002"/>
        </w:numPr>
        <w:pStyle w:val="Compact"/>
      </w:pPr>
      <w:r>
        <w:rPr>
          <w:iCs/>
          <w:i/>
        </w:rPr>
        <w:t xml:space="preserve">Phase 1 (3 months):</w:t>
      </w:r>
      <w:r>
        <w:t xml:space="preserve"> </w:t>
      </w:r>
      <w:r>
        <w:t xml:space="preserve">Deployment of portable air quality sensors across 50 districts of Tehran, collaborating with the Tehran Air Quality Control Office. Data will be correlated with traffic flow, meteorological conditions, and industrial activity maps specific to Iran's capital.</w:t>
      </w:r>
    </w:p>
    <w:p>
      <w:pPr>
        <w:numPr>
          <w:ilvl w:val="0"/>
          <w:numId w:val="1002"/>
        </w:numPr>
        <w:pStyle w:val="Compact"/>
      </w:pPr>
      <w:r>
        <w:rPr>
          <w:iCs/>
          <w:i/>
        </w:rPr>
        <w:t xml:space="preserve">Phase 2 (4 months):</w:t>
      </w:r>
      <w:r>
        <w:t xml:space="preserve"> </w:t>
      </w:r>
      <w:r>
        <w:t xml:space="preserve">Site visits to three major WWTPs in Tehran (e.g., Kahrizak, Gavbeh) to assess energy consumption patterns. Design simulations will model solar/wind integration using Iranian weather data, focusing on cost-benefit analysis relevant to Iran's economy.</w:t>
      </w:r>
    </w:p>
    <w:p>
      <w:pPr>
        <w:numPr>
          <w:ilvl w:val="0"/>
          <w:numId w:val="1002"/>
        </w:numPr>
        <w:pStyle w:val="Compact"/>
      </w:pPr>
      <w:r>
        <w:rPr>
          <w:iCs/>
          <w:i/>
        </w:rPr>
        <w:t xml:space="preserve">Phase 3 (3 months):</w:t>
      </w:r>
      <w:r>
        <w:t xml:space="preserve"> </w:t>
      </w:r>
      <w:r>
        <w:t xml:space="preserve">Participatory workshops with community leaders in selected Tehran neighborhoods (e.g., Valiasr Street, Shahr-e Rey) to co-design water conservation tools respecting local customs and needs, validated through pilot installations.</w:t>
      </w:r>
    </w:p>
    <w:p>
      <w:pPr>
        <w:numPr>
          <w:ilvl w:val="0"/>
          <w:numId w:val="1002"/>
        </w:numPr>
        <w:pStyle w:val="Compact"/>
      </w:pPr>
      <w:r>
        <w:rPr>
          <w:iCs/>
          <w:i/>
        </w:rPr>
        <w:t xml:space="preserve">Phase 4 (2 months):</w:t>
      </w:r>
      <w:r>
        <w:t xml:space="preserve"> </w:t>
      </w:r>
      <w:r>
        <w:t xml:space="preserve">Policy analysis comparing Tehran's regulations with international best practices, culminating in a tailored implementation roadmap for Iranian environmental authorities.</w:t>
      </w:r>
    </w:p>
    <w:p>
      <w:pPr>
        <w:pStyle w:val="FirstParagraph"/>
      </w:pPr>
      <w:r>
        <w:t xml:space="preserve">All data collection will adhere to Iranian ethical research standards and secure permissions through the University of Tehran's Environmental Engineering Department, ensuring the work remains deeply embedded within Iran Tehran’s academic and administrative ecosystem.</w:t>
      </w:r>
    </w:p>
    <w:bookmarkEnd w:id="23"/>
    <w:bookmarkStart w:id="24" w:name="significance-and-expected-contribution"/>
    <w:p>
      <w:pPr>
        <w:pStyle w:val="Heading2"/>
      </w:pPr>
      <w:r>
        <w:t xml:space="preserve">Significance and Expected Contribution</w:t>
      </w:r>
    </w:p>
    <w:p>
      <w:pPr>
        <w:pStyle w:val="FirstParagraph"/>
      </w:pPr>
      <w:r>
        <w:t xml:space="preserve">This research directly addresses a critical gap in environmental engineering practice within Iran. By positioning the Environmental Engineer as a key actor in context-specific solution design—not merely an implementer of imported models—the proposed study offers tangible value for Tehran's sustainable development. The outcomes will provide Tehran Municipality and Iranian policymakers with actionable, evidence-based strategies to reduce air pollution mortality rates (currently estimated at 15,000+ annual deaths in Iran) and conserve water resources. Furthermore, the framework developed will serve as a replicable model for other major cities in Iran facing similar challenges (e.g., Isfahan, Mashhad), demonstrating how an Environmental Engineer can bridge academic research with on-the-ground implementation within the Iranian socio-political landscape.</w:t>
      </w:r>
    </w:p>
    <w:bookmarkEnd w:id="24"/>
    <w:bookmarkStart w:id="25" w:name="conclusion"/>
    <w:p>
      <w:pPr>
        <w:pStyle w:val="Heading2"/>
      </w:pPr>
      <w:r>
        <w:t xml:space="preserve">Conclusion</w:t>
      </w:r>
    </w:p>
    <w:p>
      <w:pPr>
        <w:pStyle w:val="FirstParagraph"/>
      </w:pPr>
      <w:r>
        <w:t xml:space="preserve">The environmental emergency confronting Tehran, Iran demands urgent intervention from qualified professionals equipped with localized expertise. This</w:t>
      </w:r>
      <w:r>
        <w:t xml:space="preserve"> </w:t>
      </w:r>
      <w:r>
        <w:rPr>
          <w:iCs/>
          <w:i/>
        </w:rPr>
        <w:t xml:space="preserve">Thesis Proposal</w:t>
      </w:r>
      <w:r>
        <w:t xml:space="preserve"> </w:t>
      </w:r>
      <w:r>
        <w:t xml:space="preserve">establishes a rigorous, community-informed research agenda to empower the Environmental Engineer as the central figure in creating resilient urban systems for Iran Tehran. The proposed work transcends academic exercise by delivering practical tools—air quality management protocols, energy-efficient WWTP blueprints, culturally resonant water conservation programs—that directly support Iran's national environmental protection objectives and improve public health. Success hinges on deep engagement with Tehran's unique realities: its geography, population dynamics, economic context, and cultural norms. By prioritizing solutions designed *for* Iran Tehran by an Environmental Engineer *based in* Iran Tehran, this thesis promises not only academic contribution but measurable positive impact on the lives of millions residing in the capital city of Iran.</w:t>
      </w:r>
    </w:p>
    <w:p>
      <w:pPr>
        <w:pStyle w:val="BodyText"/>
      </w:pPr>
      <w:r>
        <w:rPr>
          <w:bCs/>
          <w:b/>
        </w:rPr>
        <w:t xml:space="preserve">Keywords:</w:t>
      </w:r>
      <w:r>
        <w:t xml:space="preserve"> </w:t>
      </w:r>
      <w:r>
        <w:t xml:space="preserve">Environmental Engineering, Tehran, Air Quality Management, Water Resource Sustainability, Urban Pollution Mitigation, Iran. This</w:t>
      </w:r>
      <w:r>
        <w:t xml:space="preserve"> </w:t>
      </w:r>
      <w:r>
        <w:rPr>
          <w:iCs/>
          <w:i/>
        </w:rPr>
        <w:t xml:space="preserve">Thesis Proposal</w:t>
      </w:r>
      <w:r>
        <w:t xml:space="preserve"> </w:t>
      </w:r>
      <w:r>
        <w:t xml:space="preserve">is designed specifically for implementation within the context of Iran Tehran by a dedicated 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Engineering Solutions for Iran Tehran</dc:title>
  <dc:creator/>
  <dc:language>en</dc:language>
  <cp:keywords/>
  <dcterms:created xsi:type="dcterms:W3CDTF">2026-07-07T11:27:05Z</dcterms:created>
  <dcterms:modified xsi:type="dcterms:W3CDTF">2026-07-07T11:27:05Z</dcterms:modified>
</cp:coreProperties>
</file>

<file path=docProps/custom.xml><?xml version="1.0" encoding="utf-8"?>
<Properties xmlns="http://schemas.openxmlformats.org/officeDocument/2006/custom-properties" xmlns:vt="http://schemas.openxmlformats.org/officeDocument/2006/docPropsVTypes"/>
</file>