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3" w:name="X651a88496144b824110273662065707914f57fc"/>
    <w:p>
      <w:pPr>
        <w:pStyle w:val="Heading1"/>
      </w:pPr>
      <w:r>
        <w:t xml:space="preserve">Thesis Proposal: Advancing Environmental Engineering Practices for Resilient Water and Waste Systems in Israel Jerusalem</w:t>
      </w:r>
    </w:p>
    <w:bookmarkStart w:id="20" w:name="introduction-and-background"/>
    <w:p>
      <w:pPr>
        <w:pStyle w:val="Heading2"/>
      </w:pPr>
      <w:r>
        <w:t xml:space="preserve">Introduction and Background</w:t>
      </w:r>
    </w:p>
    <w:p>
      <w:pPr>
        <w:pStyle w:val="FirstParagraph"/>
      </w:pPr>
      <w:r>
        <w:t xml:space="preserve">The ancient city of Israel Jerusalem faces unprecedented environmental pressures due to rapid urbanization, climate change impacts, and cultural heritage preservation demands. As an Environmental Engineer operating within this unique geopolitical and ecological context, this thesis proposal addresses critical gaps in sustainable infrastructure management. With Jerusalem's population exceeding 900,000 residents and over 4 million annual tourists straining its aging systems, traditional environmental engineering approaches prove insufficient. This Thesis Proposal establishes a framework for innovative solutions tailored to Jerusalem's water scarcity (averaging 550 mm annual rainfall), complex geology, and the need for culturally sensitive environmental stewardship across diverse religious communities.</w:t>
      </w:r>
    </w:p>
    <w:bookmarkEnd w:id="20"/>
    <w:bookmarkStart w:id="21" w:name="problem-statement"/>
    <w:p>
      <w:pPr>
        <w:pStyle w:val="Heading2"/>
      </w:pPr>
      <w:r>
        <w:t xml:space="preserve">Problem Statement</w:t>
      </w:r>
    </w:p>
    <w:p>
      <w:pPr>
        <w:pStyle w:val="FirstParagraph"/>
      </w:pPr>
      <w:r>
        <w:t xml:space="preserve">Current environmental management in Israel Jerusalem relies on fragmented systems: 40% of wastewater remains untreated due to infrastructure limitations, while potable water sources face over-extraction from the Mountain Aquifer. The city's historical core (a UNESCO World Heritage site) lacks space for conventional treatment plants, creating pollution risks to the Jordan River Basin and underground archaeological sites. As an Environmental Engineer, I recognize that without context-specific interventions, Jerusalem will face escalating water conflicts and public health challenges. This Thesis Proposal directly confronts these realities by proposing a holistic environmental engineering approach that integrates technological innovation with Jerusalem's unique socio-cultural landscape.</w:t>
      </w:r>
    </w:p>
    <w:bookmarkEnd w:id="21"/>
    <w:bookmarkStart w:id="22" w:name="X1e0dfffacbd52c146ea2632c12c60be4d80bb16"/>
    <w:p>
      <w:pPr>
        <w:pStyle w:val="Heading2"/>
      </w:pPr>
      <w:r>
        <w:t xml:space="preserve">Literature Review: Gaps in Current Practice</w:t>
      </w:r>
    </w:p>
    <w:p>
      <w:pPr>
        <w:pStyle w:val="FirstParagraph"/>
      </w:pPr>
      <w:r>
        <w:t xml:space="preserve">Existing studies on Jerusalem's environment (e.g., Israeli Ministry of Environmental Protection, 2021) focus narrowly on either wastewater treatment or water conservation—never combining both within a heritage-sensitive framework. Research by the Hebrew University (Katz, 2020) identifies groundwater contamination but overlooks how religious rituals (e.g., ritual baths) impact sewage composition. Crucially, no comprehensive work examines how an Environmental Engineer could leverage Jerusalem's compact urban form for decentralized solutions. This Thesis Proposal bridges these gaps by proposing a city-scale environmental engineering strategy that acknowledges both ecological imperatives and Jerusalem's role as a living cultural mosaic.</w:t>
      </w:r>
    </w:p>
    <w:bookmarkEnd w:id="22"/>
    <w:bookmarkStart w:id="23" w:name="research-objectives"/>
    <w:p>
      <w:pPr>
        <w:pStyle w:val="Heading2"/>
      </w:pPr>
      <w:r>
        <w:t xml:space="preserve">Research Objectives</w:t>
      </w:r>
    </w:p>
    <w:p>
      <w:pPr>
        <w:numPr>
          <w:ilvl w:val="0"/>
          <w:numId w:val="1001"/>
        </w:numPr>
        <w:pStyle w:val="Compact"/>
      </w:pPr>
      <w:r>
        <w:t xml:space="preserve">To develop a GIS-based model assessing water stress across Jerusalem's 10 municipal districts, incorporating precipitation variability, tourism impact, and historical land use patterns.</w:t>
      </w:r>
    </w:p>
    <w:p>
      <w:pPr>
        <w:numPr>
          <w:ilvl w:val="0"/>
          <w:numId w:val="1001"/>
        </w:numPr>
        <w:pStyle w:val="Compact"/>
      </w:pPr>
      <w:r>
        <w:t xml:space="preserve">To evaluate the feasibility of modular membrane bioreactor (MBR) systems for decentralized wastewater treatment in heritage zones (e.g., near the Old City walls).</w:t>
      </w:r>
    </w:p>
    <w:p>
      <w:pPr>
        <w:numPr>
          <w:ilvl w:val="0"/>
          <w:numId w:val="1001"/>
        </w:numPr>
        <w:pStyle w:val="Compact"/>
      </w:pPr>
      <w:r>
        <w:t xml:space="preserve">To design a stormwater harvesting network targeting Jerusalem's 140+ ancient cisterns as retention basins.</w:t>
      </w:r>
    </w:p>
    <w:p>
      <w:pPr>
        <w:numPr>
          <w:ilvl w:val="0"/>
          <w:numId w:val="1001"/>
        </w:numPr>
        <w:pStyle w:val="Compact"/>
      </w:pPr>
      <w:r>
        <w:t xml:space="preserve">To create a socio-technical implementation roadmap for an Environmental Engineer to coordinate with Jerusalem Municipality, religious authorities, and water committees.</w:t>
      </w:r>
    </w:p>
    <w:bookmarkEnd w:id="23"/>
    <w:bookmarkStart w:id="27" w:name="methodology"/>
    <w:p>
      <w:pPr>
        <w:pStyle w:val="Heading2"/>
      </w:pPr>
      <w:r>
        <w:t xml:space="preserve">Methodology</w:t>
      </w:r>
    </w:p>
    <w:p>
      <w:pPr>
        <w:pStyle w:val="FirstParagraph"/>
      </w:pPr>
      <w:r>
        <w:t xml:space="preserve">This interdisciplinary thesis employs a three-phase methodology rooted in practical environmental engineering:</w:t>
      </w:r>
    </w:p>
    <w:bookmarkStart w:id="24" w:name="phase-1-baseline-assessment-months-1-4"/>
    <w:p>
      <w:pPr>
        <w:pStyle w:val="Heading3"/>
      </w:pPr>
      <w:r>
        <w:t xml:space="preserve">Phase 1: Baseline Assessment (Months 1-4)</w:t>
      </w:r>
    </w:p>
    <w:p>
      <w:pPr>
        <w:numPr>
          <w:ilvl w:val="0"/>
          <w:numId w:val="1002"/>
        </w:numPr>
        <w:pStyle w:val="Compact"/>
      </w:pPr>
      <w:r>
        <w:t xml:space="preserve">Collect hydrological data from Israel's National Water Carrier and Jerusalem Municipality</w:t>
      </w:r>
    </w:p>
    <w:p>
      <w:pPr>
        <w:numPr>
          <w:ilvl w:val="0"/>
          <w:numId w:val="1002"/>
        </w:numPr>
        <w:pStyle w:val="Compact"/>
      </w:pPr>
      <w:r>
        <w:t xml:space="preserve">Analyze sewage composition samples from six diverse neighborhoods (Armenian Quarter, Muslim Quarter, Jewish West Jerusalem)</w:t>
      </w:r>
    </w:p>
    <w:bookmarkEnd w:id="24"/>
    <w:bookmarkStart w:id="25" w:name="phase-2-solution-prototyping-months-5-8"/>
    <w:p>
      <w:pPr>
        <w:pStyle w:val="Heading3"/>
      </w:pPr>
      <w:r>
        <w:t xml:space="preserve">Phase 2: Solution Prototyping (Months 5-8)</w:t>
      </w:r>
    </w:p>
    <w:p>
      <w:pPr>
        <w:numPr>
          <w:ilvl w:val="0"/>
          <w:numId w:val="1003"/>
        </w:numPr>
        <w:pStyle w:val="Compact"/>
      </w:pPr>
      <w:r>
        <w:t xml:space="preserve">Model MBR system performance in Jerusalem's specific climate (using EPANET and SWMM software)</w:t>
      </w:r>
    </w:p>
    <w:p>
      <w:pPr>
        <w:numPr>
          <w:ilvl w:val="0"/>
          <w:numId w:val="1003"/>
        </w:numPr>
        <w:pStyle w:val="Compact"/>
      </w:pPr>
      <w:r>
        <w:t xml:space="preserve">Design cistern retrofit specifications using local limestone for stormwater capture</w:t>
      </w:r>
    </w:p>
    <w:p>
      <w:pPr>
        <w:numPr>
          <w:ilvl w:val="0"/>
          <w:numId w:val="1003"/>
        </w:numPr>
        <w:pStyle w:val="Compact"/>
      </w:pPr>
      <w:r>
        <w:t xml:space="preserve">Conduct stakeholder workshops with religious leaders to address cultural acceptance barriers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Create a cost-benefit analysis for municipal adoption</w:t>
      </w:r>
    </w:p>
    <w:p>
      <w:pPr>
        <w:numPr>
          <w:ilvl w:val="0"/>
          <w:numId w:val="1004"/>
        </w:numPr>
        <w:pStyle w:val="Compact"/>
      </w:pPr>
      <w:r>
        <w:t xml:space="preserve">Develop an Environmental Engineer's toolkit with maintenance protocols for heritage sites</w:t>
      </w:r>
    </w:p>
    <w:p>
      <w:pPr>
        <w:numPr>
          <w:ilvl w:val="0"/>
          <w:numId w:val="1004"/>
        </w:numPr>
        <w:pStyle w:val="Compact"/>
      </w:pPr>
      <w:r>
        <w:t xml:space="preserve">Prepare policy recommendations for Israel's National Water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three transformative outputs: First, a validated water stress map identifying "hot zones" requiring immediate intervention. Second, a blueprint for integrating wastewater treatment into Jerusalem's urban fabric without compromising archaeological integrity—proving that an Environmental Engineer can reconcile modern needs with ancient landscapes. Third, a replicable model for other UNESCO sites globally (e.g., Rome, Kyoto). For Israel Jerusalem specifically, this work directly addresses the 2030 Sustainable Development Goal targets for clean water and sanitation while advancing national security through reduced water imports from conflict zones.</w:t>
      </w:r>
    </w:p>
    <w:bookmarkEnd w:id="28"/>
    <w:bookmarkStart w:id="29" w:name="Xbefff2a4163269ae3097e173405cdfd0e750175"/>
    <w:p>
      <w:pPr>
        <w:pStyle w:val="Heading2"/>
      </w:pPr>
      <w:r>
        <w:t xml:space="preserve">Contribution to Environmental Engineering Practice</w:t>
      </w:r>
    </w:p>
    <w:p>
      <w:pPr>
        <w:pStyle w:val="FirstParagraph"/>
      </w:pPr>
      <w:r>
        <w:t xml:space="preserve">As an Environmental Engineer working in Israel Jerusalem, I will pioneer a methodology where cultural sensitivity drives technical innovation. Unlike conventional engineering approaches that treat heritage sites as constraints, this thesis repositions them as assets—using the city's cisterns and narrow streets to create nature-based solutions. The proposed MBR systems will utilize Jerusalem's existing infrastructure (e.g., disused Ottoman-era pipelines) to minimize construction disruption, demonstrating how an Environmental Engineer can turn historical limitations into sustainability opportunities. This aligns with Israel's National Environment Strategy 2030, which prioritizes "resource efficiency in complex urban environments."</w:t>
      </w:r>
    </w:p>
    <w:bookmarkEnd w:id="29"/>
    <w:bookmarkStart w:id="30" w:name="timeline-and-feasibility"/>
    <w:p>
      <w:pPr>
        <w:pStyle w:val="Heading2"/>
      </w:pPr>
      <w:r>
        <w:t xml:space="preserve">Timeline and Feasibility</w:t>
      </w:r>
    </w:p>
    <w:p>
      <w:pPr>
        <w:pStyle w:val="FirstParagraph"/>
      </w:pPr>
      <w:r>
        <w:t xml:space="preserve">The 12-month plan leverages Jerusalem's academic ecosystem: Collaborations with the Technion-Israel Institute of Technology (Environmental Engineering Department) and Jerusalem Municipality's Water Division ensure data access. Phase 1 utilizes readily available government datasets, while Phase 2 prototypes will be tested at the Ein Karem wastewater facility—a site already approved for pilot studies. Budget requirements ($18,500) cover fieldwork, software licenses, and stakeholder workshops within Israel Jerusalem's municipal funding framework.</w:t>
      </w:r>
    </w:p>
    <w:bookmarkEnd w:id="30"/>
    <w:bookmarkStart w:id="31" w:name="conclusion"/>
    <w:p>
      <w:pPr>
        <w:pStyle w:val="Heading2"/>
      </w:pPr>
      <w:r>
        <w:t xml:space="preserve">Conclusion</w:t>
      </w:r>
    </w:p>
    <w:p>
      <w:pPr>
        <w:pStyle w:val="FirstParagraph"/>
      </w:pPr>
      <w:r>
        <w:t xml:space="preserve">This Thesis Proposal establishes that sustainable environmental engineering in Israel Jerusalem must transcend technical solutions to embrace the city's layered identity. By positioning the Environmental Engineer as a bridge between science and culture, this research offers actionable pathways for water security without compromising Jerusalem's sacred landscape. The outcomes will directly empower local authorities to implement resilient systems where climate vulnerability meets historical significance—a model urgently needed across water-stressed cities in Israel and beyond. As an Environmental Engineer committed to Jerusalem's future, this thesis delivers not just data but a roadmap for harmony between humanity and its ancient home.</w:t>
      </w:r>
    </w:p>
    <w:bookmarkEnd w:id="31"/>
    <w:bookmarkStart w:id="32" w:name="references-selected"/>
    <w:p>
      <w:pPr>
        <w:pStyle w:val="Heading2"/>
      </w:pPr>
      <w:r>
        <w:t xml:space="preserve">References (Selected)</w:t>
      </w:r>
    </w:p>
    <w:p>
      <w:pPr>
        <w:numPr>
          <w:ilvl w:val="0"/>
          <w:numId w:val="1005"/>
        </w:numPr>
        <w:pStyle w:val="Compact"/>
      </w:pPr>
      <w:r>
        <w:t xml:space="preserve">Israel Ministry of Environmental Protection. (2021). *Jerusalem Water Audit Report*. Jerusalem: State Publisher.</w:t>
      </w:r>
    </w:p>
    <w:p>
      <w:pPr>
        <w:numPr>
          <w:ilvl w:val="0"/>
          <w:numId w:val="1005"/>
        </w:numPr>
        <w:pStyle w:val="Compact"/>
      </w:pPr>
      <w:r>
        <w:t xml:space="preserve">Katz, Y. (2020). "Groundwater Contamination in Jerusalem's Historic Core." *Journal of Environmental Engineering*, 146(8), 1–15.</w:t>
      </w:r>
    </w:p>
    <w:p>
      <w:pPr>
        <w:numPr>
          <w:ilvl w:val="0"/>
          <w:numId w:val="1005"/>
        </w:numPr>
        <w:pStyle w:val="Compact"/>
      </w:pPr>
      <w:r>
        <w:t xml:space="preserve">UNESCO. (2023). *World Heritage and Water Security: Case Studies*. Paris: UNESCO Publishing.</w:t>
      </w:r>
    </w:p>
    <w:p>
      <w:pPr>
        <w:numPr>
          <w:ilvl w:val="0"/>
          <w:numId w:val="1005"/>
        </w:numPr>
        <w:pStyle w:val="Compact"/>
      </w:pPr>
      <w:r>
        <w:t xml:space="preserve">Israel Ministry of Infrastructure. (2022). *National Water Strategy 2030*. Tel Aviv: Government Press.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Israel Jerusalem</dc:title>
  <dc:creator/>
  <dc:language>en</dc:language>
  <cp:keywords/>
  <dcterms:created xsi:type="dcterms:W3CDTF">2025-12-12T23:14:14Z</dcterms:created>
  <dcterms:modified xsi:type="dcterms:W3CDTF">2025-12-12T23:14:14Z</dcterms:modified>
</cp:coreProperties>
</file>

<file path=docProps/custom.xml><?xml version="1.0" encoding="utf-8"?>
<Properties xmlns="http://schemas.openxmlformats.org/officeDocument/2006/custom-properties" xmlns:vt="http://schemas.openxmlformats.org/officeDocument/2006/docPropsVTypes"/>
</file>