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Rome,</w:t>
      </w:r>
      <w:r>
        <w:t xml:space="preserve"> </w:t>
      </w:r>
      <w:r>
        <w:t xml:space="preserve">Italy</w:t>
      </w:r>
    </w:p>
    <w:bookmarkStart w:id="27" w:name="X487f4f764d02d582cecb333059c9ccc0cadcf96"/>
    <w:p>
      <w:pPr>
        <w:pStyle w:val="Heading1"/>
      </w:pPr>
      <w:r>
        <w:t xml:space="preserve">Thesis Proposal: Integrating Sustainable Urban Planning and Innovative Technologies for Air Quality Management in Rome, Italy</w:t>
      </w:r>
    </w:p>
    <w:bookmarkStart w:id="20" w:name="abstract"/>
    <w:p>
      <w:pPr>
        <w:pStyle w:val="Heading2"/>
      </w:pPr>
      <w:r>
        <w:t xml:space="preserve">Abstract</w:t>
      </w:r>
    </w:p>
    <w:p>
      <w:pPr>
        <w:pStyle w:val="FirstParagraph"/>
      </w:pPr>
      <w:r>
        <w:t xml:space="preserve">This Thesis Proposal outlines a comprehensive research framework for addressing critical environmental challenges facing the city of Rome, Italy. Focused on the role of the Environmental Engineer as a pivotal agent of change in urban sustainability, this study proposes an interdisciplinary approach to mitigate air pollution—a pressing issue threatening Rome's cultural heritage, public health, and compliance with European Union environmental directives. By analyzing real-time air quality data from strategic locations across historic districts like Trastevere and the Appian Way, alongside socio-economic factors influencing emissions sources (primarily traffic and construction), this research will develop a scalable mitigation strategy. The findings aim to provide Rome’s municipal authorities with actionable, technology-driven solutions that align with Italy’s National Energy and Climate Plan (NECP) 2030 goals. This Thesis Proposal directly responds to the urgent need for localized environmental engineering expertise in one of Europe's most iconic cities.</w:t>
      </w:r>
    </w:p>
    <w:bookmarkEnd w:id="20"/>
    <w:bookmarkStart w:id="21" w:name="X095eeb924aa31f77ada5854bbfd6152d46d2dbf"/>
    <w:p>
      <w:pPr>
        <w:pStyle w:val="Heading2"/>
      </w:pPr>
      <w:r>
        <w:t xml:space="preserve">1. Introduction: The Urgency of Environmental Engineering in Rome, Italy</w:t>
      </w:r>
    </w:p>
    <w:p>
      <w:pPr>
        <w:pStyle w:val="FirstParagraph"/>
      </w:pPr>
      <w:r>
        <w:t xml:space="preserve">Rome, Italy—a city renowned for its millennia-old architectural treasures and dense urban fabric—faces a severe air pollution crisis exacerbated by high vehicle density, historical building stock limitations, and climate change impacts. The World Health Organization (WHO) consistently ranks Rome among European cities with PM2.5 levels exceeding safe thresholds, posing significant respiratory risks to its 4 million residents and millions of annual tourists. As the Environmental Engineer emerges as the critical professional bridging scientific analysis with practical urban solutions in Italy’s regulatory landscape, this Thesis Proposal positions itself at the intersection of environmental science and civic responsibility. The city’s recent "Roma Capitale 2030" sustainability roadmap explicitly calls for enhanced environmental engineering interventions, making this research not merely academic but a vital contribution to Rome's operational governance.</w:t>
      </w:r>
    </w:p>
    <w:bookmarkEnd w:id="21"/>
    <w:bookmarkStart w:id="22" w:name="Xe09fdbb5f422a83c9549b221e6dddc9b1c536d2"/>
    <w:p>
      <w:pPr>
        <w:pStyle w:val="Heading2"/>
      </w:pPr>
      <w:r>
        <w:t xml:space="preserve">2. Research Objectives: An Environmental Engineer’s Action Plan</w:t>
      </w:r>
    </w:p>
    <w:p>
      <w:pPr>
        <w:pStyle w:val="FirstParagraph"/>
      </w:pPr>
      <w:r>
        <w:t xml:space="preserve">This Thesis Proposal defines three core objectives that embody the proactive role of the Environmental Engineer in Italy:</w:t>
      </w:r>
    </w:p>
    <w:p>
      <w:pPr>
        <w:numPr>
          <w:ilvl w:val="0"/>
          <w:numId w:val="1001"/>
        </w:numPr>
        <w:pStyle w:val="Compact"/>
      </w:pPr>
      <w:r>
        <w:rPr>
          <w:bCs/>
          <w:b/>
        </w:rPr>
        <w:t xml:space="preserve">Source Apportionment Analysis:</w:t>
      </w:r>
      <w:r>
        <w:t xml:space="preserve"> </w:t>
      </w:r>
      <w:r>
        <w:t xml:space="preserve">Utilize advanced atmospheric monitoring (combining satellite data from ESA’s Copernicus program and ground-based sensors deployed across Rome) to precisely identify dominant pollution sources (e.g., diesel vehicles, construction dust, biomass burning) in high-priority zones like the historic center and near major highways.</w:t>
      </w:r>
    </w:p>
    <w:p>
      <w:pPr>
        <w:numPr>
          <w:ilvl w:val="0"/>
          <w:numId w:val="1001"/>
        </w:numPr>
        <w:pStyle w:val="Compact"/>
      </w:pPr>
      <w:r>
        <w:rPr>
          <w:bCs/>
          <w:b/>
        </w:rPr>
        <w:t xml:space="preserve">Technology-Driven Mitigation Strategy:</w:t>
      </w:r>
      <w:r>
        <w:t xml:space="preserve"> </w:t>
      </w:r>
      <w:r>
        <w:t xml:space="preserve">Design a phased intervention plan leveraging emerging environmental engineering technologies—such as low-emission zones with AI-powered traffic management (tested in Rome’s "ZTL" network), catalytic converters for public transport, and green infrastructure integration (e.g., vegetation barriers along the Tiber River) tailored to Rome’s microclimates and urban morphology.</w:t>
      </w:r>
    </w:p>
    <w:p>
      <w:pPr>
        <w:numPr>
          <w:ilvl w:val="0"/>
          <w:numId w:val="1001"/>
        </w:numPr>
        <w:pStyle w:val="Compact"/>
      </w:pPr>
      <w:r>
        <w:rPr>
          <w:bCs/>
          <w:b/>
        </w:rPr>
        <w:t xml:space="preserve">Stakeholder-Engaged Policy Integration:</w:t>
      </w:r>
      <w:r>
        <w:t xml:space="preserve"> </w:t>
      </w:r>
      <w:r>
        <w:t xml:space="preserve">Collaborate with local entities (ARPA Lazio, Roma Capitale’s Department for Environment, and neighborhood associations) to co-develop a policy framework ensuring the proposed solutions are culturally sensitive, economically viable for Rome’s unique tourism-dependent economy, and compliant with Italy’s Legislative Decree 152/2006 on environmental protection.</w:t>
      </w:r>
    </w:p>
    <w:bookmarkEnd w:id="22"/>
    <w:bookmarkStart w:id="23" w:name="methodology-rigorous-fieldwork-in-rome"/>
    <w:p>
      <w:pPr>
        <w:pStyle w:val="Heading2"/>
      </w:pPr>
      <w:r>
        <w:t xml:space="preserve">3. Methodology: Rigorous Fieldwork in Rome</w:t>
      </w:r>
    </w:p>
    <w:p>
      <w:pPr>
        <w:pStyle w:val="FirstParagraph"/>
      </w:pPr>
      <w:r>
        <w:t xml:space="preserve">The methodology integrates quantitative, qualitative, and participatory approaches centered in Rome, Italy. Phase 1 involves deploying IoT-based air quality sensors (PM10, NOx, VOCs) at 15 representative sites across Rome (including the Colosseum perimeter and Porta Maggiore industrial zones) for a continuous 12-month period. Phase 2 utilizes Geographic Information System (GIS) mapping to correlate pollution hotspots with traffic flow data from Rome’s ATAC transport authority and construction permits from Comune di Roma. Crucially, Phase 3 employs co-creation workshops with local Environmental Engineers employed by municipal agencies and NGOs like Legambiente Roma to validate technical proposals within the socio-cultural context of Italy’s capital. This fieldwork ensures the research remains grounded in Rome’s specific environmental engineering challenges, avoiding generic Western European models.</w:t>
      </w:r>
    </w:p>
    <w:bookmarkEnd w:id="23"/>
    <w:bookmarkStart w:id="24" w:name="X4c5630330ae483b8c764deb7b09a3dfcdeb1669"/>
    <w:p>
      <w:pPr>
        <w:pStyle w:val="Heading2"/>
      </w:pPr>
      <w:r>
        <w:t xml:space="preserve">4. Expected Outcomes and Significance for Italy Rome</w:t>
      </w:r>
    </w:p>
    <w:p>
      <w:pPr>
        <w:pStyle w:val="FirstParagraph"/>
      </w:pPr>
      <w:r>
        <w:t xml:space="preserve">The successful completion of this Thesis Proposal will yield three significant deliverables directly applicable to Environmental Engineering practice in Italy Rome:</w:t>
      </w:r>
    </w:p>
    <w:p>
      <w:pPr>
        <w:numPr>
          <w:ilvl w:val="0"/>
          <w:numId w:val="1002"/>
        </w:numPr>
        <w:pStyle w:val="Compact"/>
      </w:pPr>
      <w:r>
        <w:t xml:space="preserve">A spatially explicit pollution source map for central Rome, enabling targeted interventions by the Environmental Engineer within municipal planning departments.</w:t>
      </w:r>
    </w:p>
    <w:p>
      <w:pPr>
        <w:numPr>
          <w:ilvl w:val="0"/>
          <w:numId w:val="1002"/>
        </w:numPr>
        <w:pStyle w:val="Compact"/>
      </w:pPr>
      <w:r>
        <w:t xml:space="preserve">A cost-benefit analysis model for implementing green traffic corridors and air-cleaning infrastructure, presented as a decision-support tool for Roma Capitale’s environmental policy units.</w:t>
      </w:r>
    </w:p>
    <w:p>
      <w:pPr>
        <w:numPr>
          <w:ilvl w:val="0"/>
          <w:numId w:val="1002"/>
        </w:numPr>
        <w:pStyle w:val="Compact"/>
      </w:pPr>
      <w:r>
        <w:t xml:space="preserve">A culturally adaptive implementation protocol ensuring that solutions respect Rome’s UNESCO World Heritage status while meeting Italy’s climate commitments under the Paris Agreement.</w:t>
      </w:r>
    </w:p>
    <w:p>
      <w:pPr>
        <w:pStyle w:val="FirstParagraph"/>
      </w:pPr>
      <w:r>
        <w:t xml:space="preserve">These outcomes will position Rome as a model city for environmental engineering innovation in Mediterranean urban contexts, directly supporting Italy's national goals for reducing air pollution-related healthcare costs (estimated at €10 billion annually) and advancing the EU Green Deal. Furthermore, by training the next generation of Italian Environmental Engineers through hands-on engagement with Rome’s complex urban ecosystem, this research strengthens Italy’s human capital in sustainability science.</w:t>
      </w:r>
    </w:p>
    <w:bookmarkEnd w:id="24"/>
    <w:bookmarkStart w:id="25" w:name="X7d7cedf73f4378f5d4a479a00637686ce70f94a"/>
    <w:p>
      <w:pPr>
        <w:pStyle w:val="Heading2"/>
      </w:pPr>
      <w:r>
        <w:t xml:space="preserve">5. Conclusion: The Imperative for Localized Environmental Engineering</w:t>
      </w:r>
    </w:p>
    <w:p>
      <w:pPr>
        <w:pStyle w:val="FirstParagraph"/>
      </w:pPr>
      <w:r>
        <w:t xml:space="preserve">This Thesis Proposal unequivocally demonstrates that effective environmental stewardship in Rome, Italy cannot rely on standardized solutions. It demands the specialized expertise of the Environmental Engineer who understands Rome’s unique blend of historical preservation needs, modern infrastructure constraints, and dynamic social fabric. By focusing squarely on measurable air quality improvements through technology integration and community collaboration within the city limits of Italy’s capital, this research transcends academic exercise to become a catalyst for tangible civic improvement. The proposed work is not only timely—it addresses Rome’s current Air Quality Action Plan deadlines—but also foundational for Italy as it seeks to embed environmental engineering excellence into its urban future. This Thesis Proposal thus stands as a critical contribution to the field of Environmental Engineering, specifically tailored for the challenges and opportunities inherent in one of the world’s oldest and most influential cities: Rome, Italy.</w:t>
      </w:r>
    </w:p>
    <w:bookmarkEnd w:id="25"/>
    <w:bookmarkStart w:id="26" w:name="references-selected"/>
    <w:p>
      <w:pPr>
        <w:pStyle w:val="Heading2"/>
      </w:pPr>
      <w:r>
        <w:t xml:space="preserve">References (Selected)</w:t>
      </w:r>
    </w:p>
    <w:p>
      <w:pPr>
        <w:pStyle w:val="FirstParagraph"/>
      </w:pPr>
      <w:r>
        <w:t xml:space="preserve">Roma Capitale. (2019). *Roma Capitale 2030: Sustainability Plan*. Comune di Roma.</w:t>
      </w:r>
      <w:r>
        <w:br/>
      </w:r>
      <w:r>
        <w:t xml:space="preserve">European Environment Agency. (2023). *Air Quality in Rome: Key Findings*. EEA Report No 17/2023.</w:t>
      </w:r>
      <w:r>
        <w:br/>
      </w:r>
      <w:r>
        <w:t xml:space="preserve">Italian Ministry for the Ecological Transition. (2021). *National Energy and Climate Plan 2030*. Legislative Decree 152/EC.</w:t>
      </w:r>
      <w:r>
        <w:br/>
      </w:r>
      <w:r>
        <w:t xml:space="preserve">World Health Organization. (2023). *Urban Air Quality Database: Rome,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Environmental Engineering Solutions in Rome, Italy</dc:title>
  <dc:creator/>
  <dc:language>en</dc:language>
  <cp:keywords/>
  <dcterms:created xsi:type="dcterms:W3CDTF">2026-05-01T00:17:49Z</dcterms:created>
  <dcterms:modified xsi:type="dcterms:W3CDTF">2026-05-01T00:17:49Z</dcterms:modified>
</cp:coreProperties>
</file>

<file path=docProps/custom.xml><?xml version="1.0" encoding="utf-8"?>
<Properties xmlns="http://schemas.openxmlformats.org/officeDocument/2006/custom-properties" xmlns:vt="http://schemas.openxmlformats.org/officeDocument/2006/docPropsVTypes"/>
</file>