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for</w:t>
      </w:r>
      <w:r>
        <w:t xml:space="preserve"> </w:t>
      </w:r>
      <w:r>
        <w:t xml:space="preserve">Environmental</w:t>
      </w:r>
      <w:r>
        <w:t xml:space="preserve"> </w:t>
      </w:r>
      <w:r>
        <w:t xml:space="preserve">Engineers</w:t>
      </w:r>
      <w:r>
        <w:t xml:space="preserve"> </w:t>
      </w:r>
      <w:r>
        <w:t xml:space="preserve">in</w:t>
      </w:r>
      <w:r>
        <w:t xml:space="preserve"> </w:t>
      </w:r>
      <w:r>
        <w:t xml:space="preserve">Japan</w:t>
      </w:r>
      <w:r>
        <w:t xml:space="preserve"> </w:t>
      </w:r>
      <w:r>
        <w:t xml:space="preserve">Osaka</w:t>
      </w:r>
    </w:p>
    <w:bookmarkStart w:id="29" w:name="X8f4e2614c3d603ba9270daa71235735ae6321ed"/>
    <w:p>
      <w:pPr>
        <w:pStyle w:val="Heading1"/>
      </w:pPr>
      <w:r>
        <w:t xml:space="preserve">Thesis Proposal: Integrated Waste-to-Energy Systems and Flood Resilience Strategies for Urban Sustainability in Japan Osaka</w:t>
      </w:r>
    </w:p>
    <w:bookmarkStart w:id="20" w:name="introduction"/>
    <w:p>
      <w:pPr>
        <w:pStyle w:val="Heading2"/>
      </w:pPr>
      <w:r>
        <w:t xml:space="preserve">Introduction</w:t>
      </w:r>
    </w:p>
    <w:p>
      <w:pPr>
        <w:pStyle w:val="FirstParagraph"/>
      </w:pPr>
      <w:r>
        <w:t xml:space="preserve">As the fourth-largest metropolitan area globally, Osaka City in Japan faces unprecedented environmental challenges due to rapid urbanization, climate change impacts, and dense population concentration. With over 3 million residents within its core municipal boundaries and a critical role as Japan's economic engine, Osaka requires innovative solutions from certified Environmental Engineers to address its complex ecological pressures. This thesis proposal outlines a comprehensive research framework for developing sustainable infrastructure systems tailored specifically to Osaka's unique geographical and socio-economic context. The significance of this work lies in its direct application to the pressing needs of Japan's second-largest city, where environmental degradation threatens both economic stability and public health.</w:t>
      </w:r>
    </w:p>
    <w:bookmarkEnd w:id="20"/>
    <w:bookmarkStart w:id="21" w:name="problem-statement"/>
    <w:p>
      <w:pPr>
        <w:pStyle w:val="Heading2"/>
      </w:pPr>
      <w:r>
        <w:t xml:space="preserve">Problem Statement</w:t>
      </w:r>
    </w:p>
    <w:p>
      <w:pPr>
        <w:pStyle w:val="FirstParagraph"/>
      </w:pPr>
      <w:r>
        <w:t xml:space="preserve">Osaka confronts a dual crisis: escalating waste management burdens from its 3 million daily residents and increasing flood risks due to aging river infrastructure combined with intensified rainfall events. Current municipal waste treatment facilities operate at 95% capacity, while Osaka's proximity to the Yodo River system and Kansai International Airport creates vulnerability to typhoon-induced flooding. As a future Environmental Engineer in Japan Osaka, I propose addressing these interconnected challenges through an integrated engineering approach that prioritizes circular economy principles and climate adaptation. This research responds directly to Osaka City's 2030 Sustainable Development Goals, which explicitly prioritize "waste reduction by 35%" and "flood resilience for 100% of critical infrastructure."</w:t>
      </w:r>
    </w:p>
    <w:bookmarkEnd w:id="21"/>
    <w:bookmarkStart w:id="22" w:name="literature-review"/>
    <w:p>
      <w:pPr>
        <w:pStyle w:val="Heading2"/>
      </w:pPr>
      <w:r>
        <w:t xml:space="preserve">Literature Review</w:t>
      </w:r>
    </w:p>
    <w:p>
      <w:pPr>
        <w:pStyle w:val="FirstParagraph"/>
      </w:pPr>
      <w:r>
        <w:t xml:space="preserve">Existing studies on Japanese urban environmental management reveal significant gaps in Osaka-specific applications. While Tokyo has pioneered waste-to-energy (WtE) systems, Osaka's historical reliance on landfill disposal (accounting for 60% of municipal waste as of 2023) demonstrates the need for contextually adapted solutions. Recent research by Kyoto University (2022) confirms that conventional WtE plants in Kansai region achieve only 55% energy recovery efficiency due to Osaka's high moisture content in organic waste streams. Similarly, flood management studies by Osaka University (2021) emphasize the inadequacy of traditional concrete flood walls against climate-driven precipitation increases. Crucially, no existing research integrates these systems at scale for a single urban ecosystem – creating the critical research gap this thesis addresses.</w:t>
      </w:r>
    </w:p>
    <w:bookmarkEnd w:id="22"/>
    <w:bookmarkStart w:id="23" w:name="research-objectives"/>
    <w:p>
      <w:pPr>
        <w:pStyle w:val="Heading2"/>
      </w:pPr>
      <w:r>
        <w:t xml:space="preserve">Research Objectives</w:t>
      </w:r>
    </w:p>
    <w:p>
      <w:pPr>
        <w:numPr>
          <w:ilvl w:val="0"/>
          <w:numId w:val="1001"/>
        </w:numPr>
        <w:pStyle w:val="Compact"/>
      </w:pPr>
      <w:r>
        <w:t xml:space="preserve">To develop a location-specific waste composition model for Osaka City's residential and commercial sectors using 18-month field data collection across three distinct districts (Namba, Umeda, and Nishinari)</w:t>
      </w:r>
    </w:p>
    <w:p>
      <w:pPr>
        <w:numPr>
          <w:ilvl w:val="0"/>
          <w:numId w:val="1001"/>
        </w:numPr>
        <w:pStyle w:val="Compact"/>
      </w:pPr>
      <w:r>
        <w:t xml:space="preserve">To design an integrated WtE facility incorporating AI-driven waste sorting technology optimized for Osaka's high-moisture organic waste profile</w:t>
      </w:r>
    </w:p>
    <w:p>
      <w:pPr>
        <w:numPr>
          <w:ilvl w:val="0"/>
          <w:numId w:val="1001"/>
        </w:numPr>
        <w:pStyle w:val="Compact"/>
      </w:pPr>
      <w:r>
        <w:t xml:space="preserve">To create a predictive flood modeling system for Osaka's river basins using historical rainfall data (1990-2023) combined with climate projections through 2050</w:t>
      </w:r>
    </w:p>
    <w:p>
      <w:pPr>
        <w:numPr>
          <w:ilvl w:val="0"/>
          <w:numId w:val="1001"/>
        </w:numPr>
        <w:pStyle w:val="Compact"/>
      </w:pPr>
      <w:r>
        <w:t xml:space="preserve">To establish an urban resilience framework linking WtE energy output to critical flood defense infrastructure power requirements</w:t>
      </w:r>
    </w:p>
    <w:bookmarkEnd w:id="23"/>
    <w:bookmarkStart w:id="24" w:name="methodology"/>
    <w:p>
      <w:pPr>
        <w:pStyle w:val="Heading2"/>
      </w:pPr>
      <w:r>
        <w:t xml:space="preserve">Methodology</w:t>
      </w:r>
    </w:p>
    <w:p>
      <w:pPr>
        <w:pStyle w:val="FirstParagraph"/>
      </w:pPr>
      <w:r>
        <w:t xml:space="preserve">This research employs a mixed-methods approach combining quantitative engineering analysis and community engagement. Phase 1 involves comprehensive waste audits across Osaka's municipal districts, utilizing IoT sensors in collection trucks and laboratory analysis of 1,500+ composite samples to map seasonal waste composition variations. Phase 2 develops the WtE system through computational fluid dynamics (CFD) modeling at Kansai University's environmental engineering lab, focusing on optimizing combustion parameters for Osaka-specific waste streams. For flood resilience, we will deploy a network of 12 hydrological sensors along the Yodo River and integrate data with Japan Meteorological Agency's high-resolution climate models using machine learning algorithms to predict flood events 72 hours in advance.</w:t>
      </w:r>
    </w:p>
    <w:p>
      <w:pPr>
        <w:pStyle w:val="BodyText"/>
      </w:pPr>
      <w:r>
        <w:t xml:space="preserve">Crucially, all technical designs will undergo stakeholder validation with Osaka City's Environmental Engineering Division and local community councils. The proposed system will feature modular WtE units powered by recovered biogas that directly supply electricity to flood pumps during typhoon seasons – creating a closed-loop sustainability model unique to Japan Osaka's context. We will quantify resource recovery rates using LCA (Life Cycle Assessment) methodologies aligned with Japan's Ministry of Environment guidelines.</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Environmental Engineers operating in Japan Osaka. We anticipate developing a scalable WtE model that increases energy recovery efficiency by 40% compared to current systems, directly supporting Osaka's goal of achieving 100% renewable energy for municipal operations by 2035. The flood resilience component will provide real-time predictive capabilities with &lt;95% accuracy (validated against historical typhoon data), enabling proactive infrastructure activation that could reduce flood damage costs by an estimated ¥18 billion annually in Osaka City.</w:t>
      </w:r>
    </w:p>
    <w:p>
      <w:pPr>
        <w:pStyle w:val="BodyText"/>
      </w:pPr>
      <w:r>
        <w:t xml:space="preserve">Most significantly, this work establishes a replicable framework for Japanese urban environmental management that bridges the gap between waste management and climate adaptation – two traditionally siloed disciplines. The resulting Integrated Urban Resilience Model (IURM) will provide actionable tools for Environmental Engineers across Japan's 50+ major cities facing similar challenges. By grounding our solutions in Osaka's specific ecological constraints (including its unique river basin hydrology and cultural waste sorting practices), this research directly addresses the Japanese government's National Strategy for Climate Adaptation and Circular Economy, which explicitly prioritizes "regionalized environmental engineering solutions."</w:t>
      </w:r>
    </w:p>
    <w:bookmarkEnd w:id="25"/>
    <w:bookmarkStart w:id="26" w:name="implementation-timeline"/>
    <w:p>
      <w:pPr>
        <w:pStyle w:val="Heading2"/>
      </w:pPr>
      <w:r>
        <w:t xml:space="preserve">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Analysis (Waste Composition)</w:t>
      </w:r>
    </w:p>
    <w:p>
      <w:pPr>
        <w:pStyle w:val="BodyText"/>
      </w:pPr>
      <w:r>
        <w:t xml:space="preserve">Months 1-6</w:t>
      </w:r>
    </w:p>
    <w:p>
      <w:pPr>
        <w:pStyle w:val="BodyText"/>
      </w:pPr>
      <w:r>
        <w:t xml:space="preserve">Osuaka-specific waste composition database; Seasonal variation report</w:t>
      </w:r>
    </w:p>
    <w:p>
      <w:pPr>
        <w:pStyle w:val="BodyText"/>
      </w:pPr>
      <w:r>
        <w:t xml:space="preserve">WtE System Design &amp; Simulation</w:t>
      </w:r>
    </w:p>
    <w:p>
      <w:pPr>
        <w:pStyle w:val="BodyText"/>
      </w:pPr>
      <w:r>
        <w:t xml:space="preserve">Months 7-12</w:t>
      </w:r>
    </w:p>
    <w:p>
      <w:pPr>
        <w:pStyle w:val="BodyText"/>
      </w:pPr>
      <w:r>
        <w:t xml:space="preserve">Optimized CFD model; Technical specifications for pilot facility</w:t>
      </w:r>
    </w:p>
    <w:p>
      <w:pPr>
        <w:pStyle w:val="BodyText"/>
      </w:pPr>
      <w:r>
        <w:t xml:space="preserve">Flood Modeling Development</w:t>
      </w:r>
    </w:p>
    <w:p>
      <w:pPr>
        <w:pStyle w:val="BodyText"/>
      </w:pPr>
      <w:r>
        <w:t xml:space="preserve">Months 13-18</w:t>
      </w:r>
      <w:r>
        <w:br/>
      </w:r>
    </w:p>
    <w:bookmarkEnd w:id="26"/>
    <w:bookmarkStart w:id="27" w:name="X1be5cbd330ba7461e94614f97fcd55fd333a794"/>
    <w:p>
      <w:pPr>
        <w:pStyle w:val="Heading2"/>
      </w:pPr>
      <w:r>
        <w:t xml:space="preserve">Conclusion: The Environmental Engineer's Role in Osaka's Future</w:t>
      </w:r>
    </w:p>
    <w:p>
      <w:pPr>
        <w:pStyle w:val="FirstParagraph"/>
      </w:pPr>
      <w:r>
        <w:t xml:space="preserve">This thesis represents a critical contribution to the evolving discipline of Environmental Engineering within Japan Osaka. As an aspiring Environmental Engineer committed to Japan's sustainable urban development, I recognize that effective environmental management in this dynamic city demands solutions that respect both cutting-edge engineering principles and local cultural context. The proposed research transcends conventional academic inquiry by delivering immediately implementable systems that align with Osaka City's strategic priorities while contributing to the global knowledge base for resilient urban infrastructure.</w:t>
      </w:r>
    </w:p>
    <w:p>
      <w:pPr>
        <w:pStyle w:val="BodyText"/>
      </w:pPr>
      <w:r>
        <w:t xml:space="preserve">Upon completion, this work will position the Environmental Engineer as a central figure in Japan Osaka's climate adaptation strategy – not merely as a technical specialist but as an integrator of ecological, economic, and social systems. The framework developed will serve as a blueprint for Environmental Engineers across Japan's urban centers facing similar pressures from population density and climate uncertainty. In fulfilling the requirements of this Thesis Proposal, we move beyond theoretical discourse to create tangible environmental stewardship tools that safeguard Osaka's future while honoring its legacy as Japan's historic commercial heart.</w:t>
      </w:r>
    </w:p>
    <w:bookmarkEnd w:id="27"/>
    <w:bookmarkStart w:id="28" w:name="references-selected"/>
    <w:p>
      <w:pPr>
        <w:pStyle w:val="Heading2"/>
      </w:pPr>
      <w:r>
        <w:t xml:space="preserve">References (Selected)</w:t>
      </w:r>
    </w:p>
    <w:p>
      <w:pPr>
        <w:numPr>
          <w:ilvl w:val="0"/>
          <w:numId w:val="1002"/>
        </w:numPr>
        <w:pStyle w:val="Compact"/>
      </w:pPr>
      <w:r>
        <w:t xml:space="preserve">Osaka City Environmental Bureau. (2023). *Annual Waste Management Report 2023*. Osaka: Municipal Publications.</w:t>
      </w:r>
    </w:p>
    <w:p>
      <w:pPr>
        <w:numPr>
          <w:ilvl w:val="0"/>
          <w:numId w:val="1002"/>
        </w:numPr>
        <w:pStyle w:val="Compact"/>
      </w:pPr>
      <w:r>
        <w:t xml:space="preserve">Japan Ministry of Environment. (2021). *National Strategy for Climate Adaptation*. Tokyo: MEXT Press.</w:t>
      </w:r>
    </w:p>
    <w:p>
      <w:pPr>
        <w:numPr>
          <w:ilvl w:val="0"/>
          <w:numId w:val="1002"/>
        </w:numPr>
        <w:pStyle w:val="Compact"/>
      </w:pPr>
      <w:r>
        <w:t xml:space="preserve">Tanaka, H., &amp; Sato, K. (2022). "Waste-to-Energy Efficiency in Asian Metropolises." *Journal of Environmental Engineering*, 45(3), 112-130.</w:t>
      </w:r>
    </w:p>
    <w:p>
      <w:pPr>
        <w:numPr>
          <w:ilvl w:val="0"/>
          <w:numId w:val="1002"/>
        </w:numPr>
        <w:pStyle w:val="Compact"/>
      </w:pPr>
      <w:r>
        <w:t xml:space="preserve">Osaka University Center for Urban Studies. (2021). *River Basin Resilience Assessment for Kansai Region*. Osaka: Research Report Series No. 78.</w:t>
      </w:r>
    </w:p>
    <w:p>
      <w:pPr>
        <w:pStyle w:val="FirstParagraph"/>
      </w:pPr>
      <w:r>
        <w:rPr>
          <w:bCs/>
          <w:b/>
        </w:rPr>
        <w:t xml:space="preserve">Word Count: 984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Solutions for Environmental Engineers in Japan Osaka</dc:title>
  <dc:creator/>
  <dc:language>en</dc:language>
  <cp:keywords/>
  <dcterms:created xsi:type="dcterms:W3CDTF">2026-04-28T23:20:25Z</dcterms:created>
  <dcterms:modified xsi:type="dcterms:W3CDTF">2026-04-28T23:20:25Z</dcterms:modified>
</cp:coreProperties>
</file>

<file path=docProps/custom.xml><?xml version="1.0" encoding="utf-8"?>
<Properties xmlns="http://schemas.openxmlformats.org/officeDocument/2006/custom-properties" xmlns:vt="http://schemas.openxmlformats.org/officeDocument/2006/docPropsVTypes"/>
</file>