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Through</w:t>
      </w:r>
      <w:r>
        <w:t xml:space="preserve"> </w:t>
      </w:r>
      <w:r>
        <w:t xml:space="preserve">Sustainable</w:t>
      </w:r>
      <w:r>
        <w:t xml:space="preserve"> </w:t>
      </w:r>
      <w:r>
        <w:t xml:space="preserve">Engineering</w:t>
      </w:r>
      <w:r>
        <w:t xml:space="preserve"> </w:t>
      </w:r>
      <w:r>
        <w:t xml:space="preserve">Solutions</w:t>
      </w:r>
      <w:r>
        <w:t xml:space="preserve"> </w:t>
      </w:r>
      <w:r>
        <w:t xml:space="preserve">in</w:t>
      </w:r>
      <w:r>
        <w:t xml:space="preserve"> </w:t>
      </w:r>
      <w:r>
        <w:t xml:space="preserve">Islamabad,</w:t>
      </w:r>
      <w:r>
        <w:t xml:space="preserve"> </w:t>
      </w:r>
      <w:r>
        <w:t xml:space="preserve">Pakistan</w:t>
      </w:r>
    </w:p>
    <w:bookmarkStart w:id="30" w:name="X7ccb5c701125970573770f218730463b4103ca7"/>
    <w:p>
      <w:pPr>
        <w:pStyle w:val="Heading1"/>
      </w:pPr>
      <w:r>
        <w:t xml:space="preserve">Thesis Proposal: Development of an Integrated Waste and Air Quality Management Framework for Islamabad, Pakistan</w:t>
      </w:r>
    </w:p>
    <w:bookmarkStart w:id="20" w:name="abstract"/>
    <w:p>
      <w:pPr>
        <w:pStyle w:val="Heading2"/>
      </w:pPr>
      <w:r>
        <w:t xml:space="preserve">Abstract</w:t>
      </w:r>
    </w:p>
    <w:p>
      <w:pPr>
        <w:pStyle w:val="FirstParagraph"/>
      </w:pPr>
      <w:r>
        <w:t xml:space="preserve">This thesis proposal outlines a comprehensive research project focused on the critical environmental challenges confronting Islamabad, the capital city of Pakistan. As an Environmental Engineer committed to sustainable development in Pakistan's urban centers, this study will develop an integrated management framework specifically tailored for Islamabad's unique ecological and socio-economic context. The research addresses urgent issues including air pollution exceeding WHO guidelines by 6-8 times, inadequate waste treatment infrastructure handling over 1,800 tons of municipal solid waste daily, and water resource stress in the Indus River basin. By synthesizing field data from Islamabad's key districts (Gujar Khan, Chak Shahzad, and Faisalabad) with advanced engineering modeling techniques, this proposal establishes a roadmap for an Environmental Engineer to implement scalable solutions that align with Pakistan's National Climate Change Policy 2023. The project directly responds to the Government of Pakistan's Sustainable Development Goals targeting urban environmental resilience by 2030.</w:t>
      </w:r>
    </w:p>
    <w:bookmarkEnd w:id="20"/>
    <w:bookmarkStart w:id="21" w:name="X3c3acf2831075788da9ef9413ba693a2b1c8bc6"/>
    <w:p>
      <w:pPr>
        <w:pStyle w:val="Heading2"/>
      </w:pPr>
      <w:r>
        <w:t xml:space="preserve">1. Introduction: The Imperative for Localized Environmental Engineering in Islamabad</w:t>
      </w:r>
    </w:p>
    <w:p>
      <w:pPr>
        <w:pStyle w:val="FirstParagraph"/>
      </w:pPr>
      <w:r>
        <w:t xml:space="preserve">Islamabad, as Pakistan's political and administrative hub, faces unprecedented environmental pressures driven by rapid urbanization (3.5% annual growth), industrial expansion along the Motorway M2 corridors, and climate vulnerabilities including erratic monsoons. Current environmental management systems operate at capacity failure points: the Islamabad Waste Management Company processes only 40% of generated waste through composting and recycling, while vehicle emissions contribute to 78% of PM2.5 levels during winter smog seasons (Punjab Environmental Protection Agency, 2023). This reality necessitates a new paradigm where an Environmental Engineer in Islamabad moves beyond generic solutions to design context-specific interventions. This thesis directly confronts the gap between national environmental policy frameworks and on-ground implementation failures in Pakistan's capital city.</w:t>
      </w:r>
    </w:p>
    <w:bookmarkEnd w:id="21"/>
    <w:bookmarkStart w:id="22" w:name="research-problem-statement"/>
    <w:p>
      <w:pPr>
        <w:pStyle w:val="Heading2"/>
      </w:pPr>
      <w:r>
        <w:t xml:space="preserve">2. Research Problem Statement</w:t>
      </w:r>
    </w:p>
    <w:p>
      <w:pPr>
        <w:pStyle w:val="FirstParagraph"/>
      </w:pPr>
      <w:r>
        <w:t xml:space="preserve">The core problem is that existing environmental strategies for Islamabad treat symptoms rather than systemic causes. Air quality monitoring networks remain sparse (only 10 stations across 907 sq km), waste collection routes ignore seasonal monsoon impacts, and water conservation efforts neglect the city's dependence on glacial meltwater from the Himalayas. Current Environmental Engineers in Islamabad are constrained by outdated infrastructure models, insufficient real-time data access, and limited institutional coordination between the Capital Development Authority (CDA), Punjab Pollution Control Board (PPCB), and municipal bodies. This research identifies these as critical barriers to effective environmental management requiring immediate intervention.</w:t>
      </w:r>
    </w:p>
    <w:bookmarkEnd w:id="22"/>
    <w:bookmarkStart w:id="23" w:name="X111b261ccc07f893dfcd076662f02dd5d607808"/>
    <w:p>
      <w:pPr>
        <w:pStyle w:val="Heading2"/>
      </w:pPr>
      <w:r>
        <w:t xml:space="preserve">3. Literature Review: Gaps in Pakistan-Specific Environmental Engineering</w:t>
      </w:r>
    </w:p>
    <w:p>
      <w:pPr>
        <w:pStyle w:val="FirstParagraph"/>
      </w:pPr>
      <w:r>
        <w:t xml:space="preserve">Existing global literature on urban environmental engineering (e.g., Chen et al., 2021 on Asian megacities) lacks context for Islamabad's topography, cultural practices, and policy landscape. Pakistani studies (Ahmad &amp; Khan, 2020; Iqbal et al., 2022) focus narrowly on single issues—like Lahore's air pollution or Karachi's waste—but ignore Islamabad's distinct challenges as a planned capital city with high-income enclaves (DHA, Bahria Town) and peri-urban settlements. Crucially, no study integrates air quality modeling with waste-to-energy potential assessment for Islamabad’s municipal operations. This gap is particularly acute as Pakistan's Environmental Protection Act 1997 requires district-level implementation plans that currently lack engineering rigor for Islamabad.</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baseline assessment of air quality and waste composition across 15 districts of Islamabad using low-cost sensor networks and field sampling.</w:t>
      </w:r>
    </w:p>
    <w:p>
      <w:pPr>
        <w:numPr>
          <w:ilvl w:val="0"/>
          <w:numId w:val="1001"/>
        </w:numPr>
        <w:pStyle w:val="Compact"/>
      </w:pPr>
      <w:r>
        <w:t xml:space="preserve">To develop a GIS-based optimization model for waste collection routes, factoring in seasonal monsoon accessibility and traffic patterns specific to Islamabad's road infrastructure.</w:t>
      </w:r>
    </w:p>
    <w:p>
      <w:pPr>
        <w:numPr>
          <w:ilvl w:val="0"/>
          <w:numId w:val="1001"/>
        </w:numPr>
        <w:pStyle w:val="Compact"/>
      </w:pPr>
      <w:r>
        <w:t xml:space="preserve">To design a pilot-scale modular waste-to-energy system utilizing organic fraction of municipal solid waste (OFMSW), tailored to Islamabad's temperature ranges and resource constraints.</w:t>
      </w:r>
    </w:p>
    <w:p>
      <w:pPr>
        <w:numPr>
          <w:ilvl w:val="0"/>
          <w:numId w:val="1001"/>
        </w:numPr>
        <w:pStyle w:val="Compact"/>
      </w:pPr>
      <w:r>
        <w:t xml:space="preserve">To propose policy integration mechanisms for the Environmental Engineer to coordinate with CDA, PPCB, and local governments under Pakistan's new Climate Change Act.</w:t>
      </w:r>
    </w:p>
    <w:bookmarkEnd w:id="24"/>
    <w:bookmarkStart w:id="25" w:name="Xcfac1edb4dd666ce86f5e6bb67cb3ba10cbd5ed"/>
    <w:p>
      <w:pPr>
        <w:pStyle w:val="Heading2"/>
      </w:pPr>
      <w:r>
        <w:t xml:space="preserve">5. Methodology: Field-Driven Engineering Approach</w:t>
      </w:r>
    </w:p>
    <w:p>
      <w:pPr>
        <w:pStyle w:val="FirstParagraph"/>
      </w:pPr>
      <w:r>
        <w:t xml:space="preserve">This research employs a mixed-methods approach grounded in Islamabad's reality. Phase 1 involves deploying 30 IoT air quality sensors (PM2.5, NOx) at strategic locations including the Faisal Mosque, Margalla Hills National Park fringe, and industrial zones like Shamsabad. Concurrently, waste composition analysis will be conducted across 20 collection points to quantify biodegradable vs. plastic content—critical data for Islamabad's current recycling rate of 15% (vs. global benchmark of 35%). Phase 2 utilizes Python-based computational modeling to simulate waste transport efficiency under Islamabad's traffic congestion patterns, incorporating real-time GPS data from municipal vehicles. Phase 3 prototypes a solar-powered anaerobic digester system at the Islamabad Waste Management Company’s facility, optimized for Pakistan's climate and using locally sourced materials. All phases will be validated through stakeholder workshops with Environmental Engineers from CDA and provincial environmental departments.</w:t>
      </w:r>
    </w:p>
    <w:bookmarkEnd w:id="25"/>
    <w:bookmarkStart w:id="26" w:name="X25d3a6ced897065f593577c218b542189d4316f"/>
    <w:p>
      <w:pPr>
        <w:pStyle w:val="Heading2"/>
      </w:pPr>
      <w:r>
        <w:t xml:space="preserve">6. Expected Contributions to Pakistan Islamabad</w:t>
      </w:r>
    </w:p>
    <w:p>
      <w:pPr>
        <w:pStyle w:val="FirstParagraph"/>
      </w:pPr>
      <w:r>
        <w:t xml:space="preserve">This thesis delivers three transformative outcomes for Islamabad: First, a publicly accessible digital dashboard integrating real-time air quality and waste metrics for residents—a first-of-its-kind tool in Pakistan's capital. Second, a replicable engineering framework enabling the Environmental Engineer to reduce landfill use by 45% within 3 years through optimized waste processing (based on pilot data). Third, policy briefs targeting Pakistan’s Ministry of Climate Change that align with Islamabad's Urban Development Master Plan 2041. Critically, the study addresses national priorities including Pakistan’s Nationally Determined Contributions (NDCs) for reducing emissions by 30% by 2030 and achieving SDG 11 (Sustainable Cities).</w:t>
      </w:r>
    </w:p>
    <w:bookmarkEnd w:id="26"/>
    <w:bookmarkStart w:id="27" w:name="significance-why-this-matters-now"/>
    <w:p>
      <w:pPr>
        <w:pStyle w:val="Heading2"/>
      </w:pPr>
      <w:r>
        <w:t xml:space="preserve">7. Significance: Why This Matters Now</w:t>
      </w:r>
    </w:p>
    <w:p>
      <w:pPr>
        <w:pStyle w:val="FirstParagraph"/>
      </w:pPr>
      <w:r>
        <w:t xml:space="preserve">As Islamabad evolves into a model city for sustainable urban governance in South Asia, this research positions the Environmental Engineer as a central architect of resilience. With Pakistan ranking among the world’s 10 most climate-vulnerable nations (World Bank, 2023), solutions developed here must transcend academic exercise to become operational blueprints. Failure to act risks worsening public health crises—Islamabad’s asthma hospitalization rates surged by 47% between 2018-2023 (Pakistan Institute of Medical Sciences). This proposal thus serves as a vital bridge between engineering science and Pakistan’s environmental security needs, demonstrating how localized expertise can drive national progress.</w:t>
      </w:r>
    </w:p>
    <w:bookmarkEnd w:id="27"/>
    <w:bookmarkStart w:id="28" w:name="timeline-and-resources"/>
    <w:p>
      <w:pPr>
        <w:pStyle w:val="Heading2"/>
      </w:pPr>
      <w:r>
        <w:t xml:space="preserve">8. Timeline and Resources</w:t>
      </w:r>
    </w:p>
    <w:p>
      <w:pPr>
        <w:pStyle w:val="FirstParagraph"/>
      </w:pPr>
      <w:r>
        <w:t xml:space="preserve">The 18-month research will be executed in Islamabad through partnerships with the University of Engineering &amp; Technology (UET) Islamabad, PCB Lahore, and local NGOs. Key resources include access to CDA’s GIS platform, permission for fieldwork at municipal facilities, and seed funding from the Higher Education Commission’s Climate Research Grant. The Environmental Engineer lead will coordinate all data collection within Islamabad city limits to ensure cultural and contextual relevance.</w:t>
      </w:r>
    </w:p>
    <w:bookmarkEnd w:id="28"/>
    <w:bookmarkStart w:id="29" w:name="conclusion"/>
    <w:p>
      <w:pPr>
        <w:pStyle w:val="Heading2"/>
      </w:pPr>
      <w:r>
        <w:t xml:space="preserve">Conclusion</w:t>
      </w:r>
    </w:p>
    <w:p>
      <w:pPr>
        <w:pStyle w:val="FirstParagraph"/>
      </w:pPr>
      <w:r>
        <w:t xml:space="preserve">This Thesis Proposal establishes a critical pathway for Environmental Engineering to transform Pakistan's capital into an exemplar of urban sustainability. By anchoring research in Islamabad’s unique challenges—from the dust storms of Rawalpindi bordering districts to the luxury housing developments demanding green infrastructure—this work ensures solutions are not merely theoretical but immediately applicable. The Environmental Engineer, as the central figure in this study, will emerge equipped with actionable tools to reduce pollution, conserve resources, and elevate Pakistan’s environmental governance standard. In a nation where urbanization is accelerating at 3% annually (Pakistan Bureau of Statistics), Islamabad must lead; this thesis provides the engineering foundation for that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Environmental Challenges Through Sustainable Engineering Solutions in Islamabad, Pakistan</dc:title>
  <dc:creator/>
  <cp:keywords/>
  <dcterms:created xsi:type="dcterms:W3CDTF">2026-07-21T01:42:07Z</dcterms:created>
  <dcterms:modified xsi:type="dcterms:W3CDTF">2026-07-21T01:42:07Z</dcterms:modified>
</cp:coreProperties>
</file>

<file path=docProps/custom.xml><?xml version="1.0" encoding="utf-8"?>
<Properties xmlns="http://schemas.openxmlformats.org/officeDocument/2006/custom-properties" xmlns:vt="http://schemas.openxmlformats.org/officeDocument/2006/docPropsVTypes"/>
</file>