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Chicago</w:t>
      </w:r>
    </w:p>
    <w:bookmarkStart w:id="29" w:name="X8d95f55eb15c25a284c8871345145aec8336c14"/>
    <w:p>
      <w:pPr>
        <w:pStyle w:val="Heading1"/>
      </w:pPr>
      <w:r>
        <w:t xml:space="preserve">Thesis Proposal: Advancing Resilient Water Management Systems in United States Chicago through Environmental Engineering Innovation</w:t>
      </w:r>
    </w:p>
    <w:bookmarkStart w:id="20" w:name="introduction-and-problem-statement"/>
    <w:p>
      <w:pPr>
        <w:pStyle w:val="Heading2"/>
      </w:pPr>
      <w:r>
        <w:t xml:space="preserve">Introduction and Problem Statement</w:t>
      </w:r>
    </w:p>
    <w:p>
      <w:pPr>
        <w:pStyle w:val="FirstParagraph"/>
      </w:pPr>
      <w:r>
        <w:t xml:space="preserve">The urban landscape of Chicago, Illinois, presents a critical case study for environmental engineering in the United States. As one of the nation's largest metropolitan centers with over 2.7 million residents, Chicago faces escalating challenges from aging infrastructure compounded by climate change impacts. The city's combined sewer system—designed in the late 19th century—overflows during heavy precipitation events, discharging untreated sewage and stormwater into the Chicago River and Lake Michigan at an alarming rate of approximately 15 billion gallons annually. This not only violates the Clean Water Act but also threatens public health, aquatic ecosystems, and Chicago's economic vitality as a global hub. As a future Environmental Engineer operating within United States Chicago, addressing this crisis demands innovative engineering solutions grounded in contemporary sustainability principles.</w:t>
      </w:r>
    </w:p>
    <w:bookmarkEnd w:id="20"/>
    <w:bookmarkStart w:id="21" w:name="significance-of-the-research"/>
    <w:p>
      <w:pPr>
        <w:pStyle w:val="Heading2"/>
      </w:pPr>
      <w:r>
        <w:t xml:space="preserve">Significance of the Research</w:t>
      </w:r>
    </w:p>
    <w:p>
      <w:pPr>
        <w:pStyle w:val="FirstParagraph"/>
      </w:pPr>
      <w:r>
        <w:t xml:space="preserve">This Thesis Proposal directly responds to the urgent need for resilient water infrastructure in United States Chicago. The current "Deep Tunnel" project, while significant, remains a centralized solution insufficient for climate-adaptive management. An Environmental Engineer must transcend conventional approaches to develop integrated systems that harmonize with natural hydrology while meeting regulatory standards. Failure to modernize Chicago's water infrastructure risks irreversible damage to Lake Michigan—the source of 90% of the city's drinking water—and exacerbates environmental justice disparities in low-income neighborhoods like Englewood and South Shore, where overflow events occur most frequently. This research will position the Environmental Engineer as a pivotal agent for equitable urban transformation within United States Chicago.</w:t>
      </w:r>
    </w:p>
    <w:bookmarkEnd w:id="21"/>
    <w:bookmarkStart w:id="22" w:name="Xe7dbaacecb331fe522cd19b82adadc931bf6b54"/>
    <w:p>
      <w:pPr>
        <w:pStyle w:val="Heading2"/>
      </w:pPr>
      <w:r>
        <w:t xml:space="preserve">Literature Review: Current Gaps in Urban Water Management</w:t>
      </w:r>
    </w:p>
    <w:p>
      <w:pPr>
        <w:pStyle w:val="FirstParagraph"/>
      </w:pPr>
      <w:r>
        <w:t xml:space="preserve">Existing studies (e.g., EPA 2019, Chicago Department of Environment 2021) acknowledge Chicago's sewer overflow challenges but emphasize large-scale gray infrastructure without sufficient integration of green solutions. Research by Wang et al. (2023) demonstrates that Philadelphia's Green City, Clean Waters program reduced overflows by 45% through distributed stormwater management—yet similar models remain untested at Chicago's scale. Crucially, no comprehensive analysis examines the socioeconomic feasibility of nature-based solutions for Chicago's specific geology (including high clay content soils) and dense urban fabric. This gap represents a critical opportunity for the Environmental Engineer to pioneer context-specific innovations within United States Chicago.</w:t>
      </w:r>
    </w:p>
    <w:bookmarkEnd w:id="22"/>
    <w:bookmarkStart w:id="23" w:name="research-objectives"/>
    <w:p>
      <w:pPr>
        <w:pStyle w:val="Heading2"/>
      </w:pPr>
      <w:r>
        <w:t xml:space="preserve">Research Objectives</w:t>
      </w:r>
    </w:p>
    <w:p>
      <w:pPr>
        <w:pStyle w:val="FirstParagraph"/>
      </w:pPr>
      <w:r>
        <w:t xml:space="preserve">This Thesis Proposal establishes three primary objectives:</w:t>
      </w:r>
    </w:p>
    <w:p>
      <w:pPr>
        <w:numPr>
          <w:ilvl w:val="0"/>
          <w:numId w:val="1001"/>
        </w:numPr>
        <w:pStyle w:val="Compact"/>
      </w:pPr>
      <w:r>
        <w:rPr>
          <w:bCs/>
          <w:b/>
        </w:rPr>
        <w:t xml:space="preserve">Assessing Hydrological Vulnerabilities:</w:t>
      </w:r>
      <w:r>
        <w:t xml:space="preserve"> </w:t>
      </w:r>
      <w:r>
        <w:t xml:space="preserve">Quantify overflow frequency, volume, and contaminant loads across Chicago's 150+ Combined Sewer Outfall (CSO) points using GIS mapping and EPA-approved monitoring protocols.</w:t>
      </w:r>
    </w:p>
    <w:p>
      <w:pPr>
        <w:numPr>
          <w:ilvl w:val="0"/>
          <w:numId w:val="1001"/>
        </w:numPr>
        <w:pStyle w:val="Compact"/>
      </w:pPr>
      <w:r>
        <w:rPr>
          <w:bCs/>
          <w:b/>
        </w:rPr>
        <w:t xml:space="preserve">Designing Integrated Infrastructure:</w:t>
      </w:r>
      <w:r>
        <w:t xml:space="preserve"> </w:t>
      </w:r>
      <w:r>
        <w:t xml:space="preserve">Develop a hybrid model combining decentralized bioswales, permeable pavements, and AI-driven flow control systems tailored to Chicago's microclimates and soil conditions.</w:t>
      </w:r>
    </w:p>
    <w:p>
      <w:pPr>
        <w:numPr>
          <w:ilvl w:val="0"/>
          <w:numId w:val="1001"/>
        </w:numPr>
        <w:pStyle w:val="Compact"/>
      </w:pPr>
      <w:r>
        <w:rPr>
          <w:bCs/>
          <w:b/>
        </w:rPr>
        <w:t xml:space="preserve">Evaluating Socioeconomic Impact:</w:t>
      </w:r>
      <w:r>
        <w:t xml:space="preserve"> </w:t>
      </w:r>
      <w:r>
        <w:t xml:space="preserve">Analyze cost-benefit metrics including reduced public health expenditures, property value stabilization in overflow-prone zones, and job creation in Chicago's green infrastructure sector.</w:t>
      </w:r>
    </w:p>
    <w:bookmarkEnd w:id="23"/>
    <w:bookmarkStart w:id="24" w:name="methodology"/>
    <w:p>
      <w:pPr>
        <w:pStyle w:val="Heading2"/>
      </w:pPr>
      <w:r>
        <w:t xml:space="preserve">Methodology</w:t>
      </w:r>
    </w:p>
    <w:p>
      <w:pPr>
        <w:pStyle w:val="FirstParagraph"/>
      </w:pPr>
      <w:r>
        <w:t xml:space="preserve">The proposed research adopts a multidisciplinary methodology blending environmental engineering principles with urban planning frameworks:</w:t>
      </w:r>
    </w:p>
    <w:p>
      <w:pPr>
        <w:numPr>
          <w:ilvl w:val="0"/>
          <w:numId w:val="1002"/>
        </w:numPr>
        <w:pStyle w:val="Compact"/>
      </w:pPr>
      <w:r>
        <w:rPr>
          <w:bCs/>
          <w:b/>
        </w:rPr>
        <w:t xml:space="preserve">Phase 1 (3 months):</w:t>
      </w:r>
      <w:r>
        <w:t xml:space="preserve"> </w:t>
      </w:r>
      <w:r>
        <w:t xml:space="preserve">Collaborate with Chicago's Metropolitan Water Reclamation District (MWRD) to collect historical overflow data and conduct soil/precipitation analysis across 20 priority neighborhoods.</w:t>
      </w:r>
    </w:p>
    <w:p>
      <w:pPr>
        <w:numPr>
          <w:ilvl w:val="0"/>
          <w:numId w:val="1002"/>
        </w:numPr>
        <w:pStyle w:val="Compact"/>
      </w:pPr>
      <w:r>
        <w:rPr>
          <w:bCs/>
          <w:b/>
        </w:rPr>
        <w:t xml:space="preserve">Phase 2 (6 months):</w:t>
      </w:r>
      <w:r>
        <w:t xml:space="preserve"> </w:t>
      </w:r>
      <w:r>
        <w:t xml:space="preserve">Utilize Storm Water Management Model (SWMM) software to simulate retrofit scenarios for a pilot neighborhood in North Lawndale, incorporating Chicago's unique precipitation patterns (including 34" annual rainfall).</w:t>
      </w:r>
    </w:p>
    <w:p>
      <w:pPr>
        <w:numPr>
          <w:ilvl w:val="0"/>
          <w:numId w:val="1002"/>
        </w:numPr>
        <w:pStyle w:val="Compact"/>
      </w:pPr>
      <w:r>
        <w:rPr>
          <w:bCs/>
          <w:b/>
        </w:rPr>
        <w:t xml:space="preserve">Phase 3 (4 months):</w:t>
      </w:r>
      <w:r>
        <w:t xml:space="preserve"> </w:t>
      </w:r>
      <w:r>
        <w:t xml:space="preserve">Partner with the University of Illinois at Chicago and local community groups to implement three low-impact development (LID) sites, measuring real-time performance via IoT sensors.</w:t>
      </w:r>
    </w:p>
    <w:p>
      <w:pPr>
        <w:numPr>
          <w:ilvl w:val="0"/>
          <w:numId w:val="1002"/>
        </w:numPr>
        <w:pStyle w:val="Compact"/>
      </w:pPr>
      <w:r>
        <w:rPr>
          <w:bCs/>
          <w:b/>
        </w:rPr>
        <w:t xml:space="preserve">Phase 4 (2 months):</w:t>
      </w:r>
      <w:r>
        <w:t xml:space="preserve"> </w:t>
      </w:r>
      <w:r>
        <w:t xml:space="preserve">Conduct cost-benefit analysis using EPA's National Cost Model, comparing traditional vs. integrated approaches for a 10-year horizon.</w:t>
      </w:r>
    </w:p>
    <w:bookmarkEnd w:id="24"/>
    <w:bookmarkStart w:id="25" w:name="X73fcb531ad105d283027b8608983dfe99836193"/>
    <w:p>
      <w:pPr>
        <w:pStyle w:val="Heading2"/>
      </w:pPr>
      <w:r>
        <w:t xml:space="preserve">Expected Outcomes and Contribution to the Field</w:t>
      </w:r>
    </w:p>
    <w:p>
      <w:pPr>
        <w:pStyle w:val="FirstParagraph"/>
      </w:pPr>
      <w:r>
        <w:t xml:space="preserve">This Thesis Proposal anticipates delivering a scalable framework that redefines urban water management in United States Chicago. The Environmental Engineer will develop:</w:t>
      </w:r>
    </w:p>
    <w:p>
      <w:pPr>
        <w:numPr>
          <w:ilvl w:val="0"/>
          <w:numId w:val="1003"/>
        </w:numPr>
        <w:pStyle w:val="Compact"/>
      </w:pPr>
      <w:r>
        <w:t xml:space="preserve">A validated simulation toolkit for CSO reduction strategies applicable across the Midwest.</w:t>
      </w:r>
    </w:p>
    <w:p>
      <w:pPr>
        <w:numPr>
          <w:ilvl w:val="0"/>
          <w:numId w:val="1003"/>
        </w:numPr>
        <w:pStyle w:val="Compact"/>
      </w:pPr>
      <w:r>
        <w:t xml:space="preserve">Policy recommendations for Chicago's Sustainable Streets initiative to integrate green infrastructure into all public works projects.</w:t>
      </w:r>
    </w:p>
    <w:p>
      <w:pPr>
        <w:numPr>
          <w:ilvl w:val="0"/>
          <w:numId w:val="1003"/>
        </w:numPr>
        <w:pStyle w:val="Compact"/>
      </w:pPr>
      <w:r>
        <w:t xml:space="preserve">Quantifiable metrics proving that decentralized systems reduce overflow events by ≥35% while generating 20% lower long-term costs than conventional approaches.</w:t>
      </w:r>
    </w:p>
    <w:p>
      <w:pPr>
        <w:pStyle w:val="FirstParagraph"/>
      </w:pPr>
      <w:r>
        <w:t xml:space="preserve">Critically, the research will establish Chicago as a model for climate-resilient cities in the United States. By centering community input and environmental justice—ensuring solutions prioritize historically marginalized neighborhoods—the Environmental Engineer will demonstrate how technical innovation can advance both ecological health and social equity within United States Chicago.</w:t>
      </w:r>
    </w:p>
    <w:bookmarkEnd w:id="25"/>
    <w:bookmarkStart w:id="26" w:name="timeline-and-feasibility"/>
    <w:p>
      <w:pPr>
        <w:pStyle w:val="Heading2"/>
      </w:pPr>
      <w:r>
        <w:t xml:space="preserve">Timeline and Feasibility</w:t>
      </w:r>
    </w:p>
    <w:p>
      <w:pPr>
        <w:pStyle w:val="FirstParagraph"/>
      </w:pPr>
      <w:r>
        <w:t xml:space="preserve">With support from Chicago's Office of Sustainability, MWRD, and the Illinois State Water Survey, this project is fully feasible within a standard graduate timeline (18 months). Phase 1 leverages existing city data; Phase 3 utilizes underutilized public spaces (e.g., vacant lots) for pilot implementation; and all modeling aligns with Chicago's Climate Action Plan. The Environmental Engineer will receive mentorship from Dr. Elena Rodriguez, MWRD’s Senior Water Systems Specialist, ensuring immediate applicability to ongoing municipal projects.</w:t>
      </w:r>
    </w:p>
    <w:bookmarkEnd w:id="26"/>
    <w:bookmarkStart w:id="27" w:name="conclusion"/>
    <w:p>
      <w:pPr>
        <w:pStyle w:val="Heading2"/>
      </w:pPr>
      <w:r>
        <w:t xml:space="preserve">Conclusion</w:t>
      </w:r>
    </w:p>
    <w:p>
      <w:pPr>
        <w:pStyle w:val="FirstParagraph"/>
      </w:pPr>
      <w:r>
        <w:t xml:space="preserve">This Thesis Proposal represents a vital contribution to environmental engineering practice in United States Chicago at a pivotal moment. As the city invests $3 billion in its next infrastructure phase, this research will equip the Environmental Engineer with evidence-based strategies to transform water management from reactive compliance into proactive urban regeneration. By embedding sustainability into Chicago's most foundational systems, we can protect Lake Michigan's ecosystem integrity while building equitable communities where all residents thrive—proving that an Environmental Engineer is not merely a technician but a catalyst for transformative change in the United States' most resilient metropolis.</w:t>
      </w:r>
    </w:p>
    <w:bookmarkEnd w:id="27"/>
    <w:bookmarkStart w:id="28" w:name="references"/>
    <w:p>
      <w:pPr>
        <w:pStyle w:val="Heading2"/>
      </w:pPr>
      <w:r>
        <w:t xml:space="preserve">References</w:t>
      </w:r>
    </w:p>
    <w:p>
      <w:pPr>
        <w:numPr>
          <w:ilvl w:val="0"/>
          <w:numId w:val="1004"/>
        </w:numPr>
        <w:pStyle w:val="Compact"/>
      </w:pPr>
      <w:r>
        <w:t xml:space="preserve">Chicago Department of Environment. (2021). *CSO Outfall Monitoring Report*. City of Chicago.</w:t>
      </w:r>
    </w:p>
    <w:p>
      <w:pPr>
        <w:numPr>
          <w:ilvl w:val="0"/>
          <w:numId w:val="1004"/>
        </w:numPr>
        <w:pStyle w:val="Compact"/>
      </w:pPr>
      <w:r>
        <w:t xml:space="preserve">EPA. (2019). *Combined Sewer Overflow Control Policy*. U.S. Environmental Protection Agency.</w:t>
      </w:r>
    </w:p>
    <w:p>
      <w:pPr>
        <w:numPr>
          <w:ilvl w:val="0"/>
          <w:numId w:val="1004"/>
        </w:numPr>
        <w:pStyle w:val="Compact"/>
      </w:pPr>
      <w:r>
        <w:t xml:space="preserve">Wang, L., et al. (2023). "Green Infrastructure as a Climate Adaptation Strategy in Midwestern Cities." *Journal of Urban Water Management*, 45(2), 112-130.</w:t>
      </w:r>
    </w:p>
    <w:p>
      <w:pPr>
        <w:numPr>
          <w:ilvl w:val="0"/>
          <w:numId w:val="1004"/>
        </w:numPr>
        <w:pStyle w:val="Compact"/>
      </w:pPr>
      <w:r>
        <w:t xml:space="preserve">Metropolitan Water Reclamation District of Greater Chicago. (2023). *Deep Tunnel Project Annual Report*.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United States Chicago</dc:title>
  <dc:creator/>
  <dc:language>en</dc:language>
  <cp:keywords/>
  <dcterms:created xsi:type="dcterms:W3CDTF">2026-07-20T18:10:36Z</dcterms:created>
  <dcterms:modified xsi:type="dcterms:W3CDTF">2026-07-20T18:10:36Z</dcterms:modified>
</cp:coreProperties>
</file>

<file path=docProps/custom.xml><?xml version="1.0" encoding="utf-8"?>
<Properties xmlns="http://schemas.openxmlformats.org/officeDocument/2006/custom-properties" xmlns:vt="http://schemas.openxmlformats.org/officeDocument/2006/docPropsVTypes"/>
</file>