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Resilient</w:t>
      </w:r>
      <w:r>
        <w:t xml:space="preserve"> </w:t>
      </w:r>
      <w:r>
        <w:t xml:space="preserve">Water</w:t>
      </w:r>
      <w:r>
        <w:t xml:space="preserve"> </w:t>
      </w:r>
      <w:r>
        <w:t xml:space="preserve">Management</w:t>
      </w:r>
      <w:r>
        <w:t xml:space="preserve"> </w:t>
      </w:r>
      <w:r>
        <w:t xml:space="preserve">Systems</w:t>
      </w:r>
      <w:r>
        <w:t xml:space="preserve"> </w:t>
      </w:r>
      <w:r>
        <w:t xml:space="preserve">for</w:t>
      </w:r>
      <w:r>
        <w:t xml:space="preserve"> </w:t>
      </w:r>
      <w:r>
        <w:t xml:space="preserve">Houston's</w:t>
      </w:r>
      <w:r>
        <w:t xml:space="preserve"> </w:t>
      </w:r>
      <w:r>
        <w:t xml:space="preserve">Vulnerable</w:t>
      </w:r>
      <w:r>
        <w:t xml:space="preserve"> </w:t>
      </w:r>
      <w:r>
        <w:t xml:space="preserve">Communities</w:t>
      </w:r>
    </w:p>
    <w:bookmarkStart w:id="27" w:name="X7284043d0efa4b4e945c45dc06283c2a14d19e6"/>
    <w:p>
      <w:pPr>
        <w:pStyle w:val="Heading1"/>
      </w:pPr>
      <w:r>
        <w:t xml:space="preserve">Thesis Proposal: Developing Integrated Environmental Engineering Solutions for Climate-Resilient Urban Water Systems in United States Houston</w:t>
      </w:r>
    </w:p>
    <w:p>
      <w:pPr>
        <w:pStyle w:val="FirstParagraph"/>
      </w:pPr>
      <w:r>
        <w:rPr>
          <w:bCs/>
          <w:b/>
        </w:rPr>
        <w:t xml:space="preserve">Submitted by:</w:t>
      </w:r>
      <w:r>
        <w:t xml:space="preserve"> </w:t>
      </w:r>
      <w:r>
        <w:t xml:space="preserve">[Student Name]</w:t>
      </w:r>
      <w:r>
        <w:t xml:space="preserve"> </w:t>
      </w:r>
      <w:r>
        <w:rPr>
          <w:bCs/>
          <w:b/>
        </w:rPr>
        <w:t xml:space="preserve">Program:</w:t>
      </w:r>
      <w:r>
        <w:t xml:space="preserve"> </w:t>
      </w:r>
      <w:r>
        <w:t xml:space="preserve">Master of Science in Environmental Engineering</w:t>
      </w:r>
      <w:r>
        <w:t xml:space="preserve"> </w:t>
      </w:r>
      <w:r>
        <w:rPr>
          <w:bCs/>
          <w:b/>
        </w:rPr>
        <w:t xml:space="preserve">Institution:</w:t>
      </w:r>
      <w:r>
        <w:t xml:space="preserve"> </w:t>
      </w:r>
      <w:r>
        <w:t xml:space="preserve">[University Name, e.g., University of Houston]</w:t>
      </w:r>
      <w:r>
        <w:t xml:space="preserve"> </w:t>
      </w:r>
      <w:r>
        <w:rPr>
          <w:bCs/>
          <w:b/>
        </w:rPr>
        <w:t xml:space="preserve">Date:</w:t>
      </w:r>
      <w:r>
        <w:t xml:space="preserve"> </w:t>
      </w:r>
      <w:r>
        <w:t xml:space="preserve">October 26, 2023</w:t>
      </w:r>
    </w:p>
    <w:bookmarkStart w:id="20" w:name="i.-abstract"/>
    <w:p>
      <w:pPr>
        <w:pStyle w:val="Heading2"/>
      </w:pPr>
      <w:r>
        <w:t xml:space="preserve">I. Abstract</w:t>
      </w:r>
    </w:p>
    <w:p>
      <w:pPr>
        <w:pStyle w:val="FirstParagraph"/>
      </w:pPr>
      <w:r>
        <w:t xml:space="preserve">This thesis proposal outlines a critical research initiative focused on developing innovative environmental engineering solutions to address Houston's escalating urban water management challenges. As the fourth-largest city in the United States and a global hub for energy, petrochemicals, and shipping, Houston faces unprecedented threats from climate change-induced flooding, aging infrastructure, and disproportionate impacts on low-income communities. This research directly responds to the urgent need for context-specific environmental engineering strategies within United States Houston. The proposed study will design and model adaptive stormwater management systems integrating green infrastructure with digital monitoring networks specifically tailored for Houston's hydrological vulnerabilities, with a primary focus on equitably protecting vulnerable neighborhoods in the Greater Houston metropolitan area.</w:t>
      </w:r>
    </w:p>
    <w:bookmarkEnd w:id="20"/>
    <w:bookmarkStart w:id="21" w:name="X1b5f5b08461782ebac77ba876962ae85253ea5d"/>
    <w:p>
      <w:pPr>
        <w:pStyle w:val="Heading2"/>
      </w:pPr>
      <w:r>
        <w:t xml:space="preserve">II. Introduction: The Environmental Engineering Imperative in United States Houston</w:t>
      </w:r>
    </w:p>
    <w:p>
      <w:pPr>
        <w:pStyle w:val="FirstParagraph"/>
      </w:pPr>
      <w:r>
        <w:t xml:space="preserve">United States Houston presents a unique and critical case study for environmental engineering research. Its location on the Gulf Coast, low elevation (averaging 50 feet above sea level), and expansive impervious surfaces make it exceptionally vulnerable to extreme precipitation events, as starkly demonstrated by Hurricane Harvey in 2017. The city experiences an average of 45 inches of annual rainfall, yet its aging drainage infrastructure struggles to handle even moderate storms, leading to recurrent catastrophic flooding that impacts over 30% of the population annually (Houston Flood Control District, 2022). Simultaneously, Houston's status as a major industrial center contributes to complex water quality challenges in local waterways like Buffalo Bayou and the Houston Ship Channel. The Environmental Engineer in this context is not merely a designer but a community protector and climate resilience strategist. This thesis directly addresses the critical gap between theoretical environmental engineering practices and the hyper-localized, socio-ecological realities of United States Houston, where infrastructure failures disproportionately affect marginalized communities such as Fifth Ward, Sunnyside, and East End.</w:t>
      </w:r>
    </w:p>
    <w:bookmarkEnd w:id="21"/>
    <w:bookmarkStart w:id="22" w:name="iii.-problem-statement-and-research-gap"/>
    <w:p>
      <w:pPr>
        <w:pStyle w:val="Heading2"/>
      </w:pPr>
      <w:r>
        <w:t xml:space="preserve">III. Problem Statement and Research Gap</w:t>
      </w:r>
    </w:p>
    <w:p>
      <w:pPr>
        <w:pStyle w:val="FirstParagraph"/>
      </w:pPr>
      <w:r>
        <w:t xml:space="preserve">Current water management strategies in Houston often rely on traditional "gray" infrastructure (e.g., concrete channels) that fail to address the root causes of vulnerability: soil compaction from development, loss of natural floodplains, and fragmented community engagement. Existing literature on urban hydrology rarely integrates the specific socio-economic data, historical land-use patterns, and real-time climate projections unique to Houston's urban fabric (Smith et al., 2021). Furthermore, environmental engineering solutions frequently lack long-term community co-design elements essential for equitable implementation in a diverse city like Houston. This proposal identifies a significant research gap: the need for Environmental Engineer-led frameworks that seamlessly merge high-resolution hydrological modeling, climate-adaptive green infrastructure deployment (e.g., bioswales, permeable pavements), and participatory community planning specifically calibrated for Houston's flood-prone neighborhoods within the United States context.</w:t>
      </w:r>
    </w:p>
    <w:bookmarkEnd w:id="22"/>
    <w:bookmarkStart w:id="23" w:name="iv.-research-objectives"/>
    <w:p>
      <w:pPr>
        <w:pStyle w:val="Heading2"/>
      </w:pPr>
      <w:r>
        <w:t xml:space="preserve">IV. Research Objectives</w:t>
      </w:r>
    </w:p>
    <w:p>
      <w:pPr>
        <w:numPr>
          <w:ilvl w:val="0"/>
          <w:numId w:val="1001"/>
        </w:numPr>
        <w:pStyle w:val="Compact"/>
      </w:pPr>
      <w:r>
        <w:rPr>
          <w:bCs/>
          <w:b/>
        </w:rPr>
        <w:t xml:space="preserve">Characterize Local Vulnerability:</w:t>
      </w:r>
      <w:r>
        <w:t xml:space="preserve"> </w:t>
      </w:r>
      <w:r>
        <w:t xml:space="preserve">Quantify flood risk exposure, infrastructure capacity gaps, and socio-economic vulnerability indices across 5 designated Houston neighborhoods using GIS mapping, historical rainfall/flood data (NOAA, Harris County), and community surveys.</w:t>
      </w:r>
    </w:p>
    <w:p>
      <w:pPr>
        <w:numPr>
          <w:ilvl w:val="0"/>
          <w:numId w:val="1001"/>
        </w:numPr>
        <w:pStyle w:val="Compact"/>
      </w:pPr>
      <w:r>
        <w:rPr>
          <w:bCs/>
          <w:b/>
        </w:rPr>
        <w:t xml:space="preserve">Design Context-Specific Systems:</w:t>
      </w:r>
      <w:r>
        <w:t xml:space="preserve"> </w:t>
      </w:r>
      <w:r>
        <w:t xml:space="preserve">Develop and model a suite of integrated environmental engineering solutions (e.g., multi-functional green infrastructure parks combined with smart sensor networks) optimized for Houston's specific soil types, rainfall intensity patterns, and urban density.</w:t>
      </w:r>
    </w:p>
    <w:p>
      <w:pPr>
        <w:numPr>
          <w:ilvl w:val="0"/>
          <w:numId w:val="1001"/>
        </w:numPr>
        <w:pStyle w:val="Compact"/>
      </w:pPr>
      <w:r>
        <w:rPr>
          <w:bCs/>
          <w:b/>
        </w:rPr>
        <w:t xml:space="preserve">Evaluate Equitable Implementation:</w:t>
      </w:r>
      <w:r>
        <w:t xml:space="preserve"> </w:t>
      </w:r>
      <w:r>
        <w:t xml:space="preserve">Assess the socio-economic impact pathways of proposed solutions through community workshops and cost-benefit analyses focused on flood mitigation, property value protection, and community health improvements in vulnerable populations.</w:t>
      </w:r>
    </w:p>
    <w:p>
      <w:pPr>
        <w:numPr>
          <w:ilvl w:val="0"/>
          <w:numId w:val="1001"/>
        </w:numPr>
        <w:pStyle w:val="Compact"/>
      </w:pPr>
      <w:r>
        <w:rPr>
          <w:bCs/>
          <w:b/>
        </w:rPr>
        <w:t xml:space="preserve">Promote Scalable Frameworks:</w:t>
      </w:r>
      <w:r>
        <w:t xml:space="preserve"> </w:t>
      </w:r>
      <w:r>
        <w:t xml:space="preserve">Create a replicable Environmental Engineer decision-support toolkit for Houston city planners and regional authorities (e.g., Harris County Flood Control District) to prioritize investments based on integrated risk and equity metrics.</w:t>
      </w:r>
    </w:p>
    <w:bookmarkEnd w:id="23"/>
    <w:bookmarkStart w:id="24" w:name="v.-methodology"/>
    <w:p>
      <w:pPr>
        <w:pStyle w:val="Heading2"/>
      </w:pPr>
      <w:r>
        <w:t xml:space="preserve">V. Methodology</w:t>
      </w:r>
    </w:p>
    <w:p>
      <w:pPr>
        <w:pStyle w:val="FirstParagraph"/>
      </w:pPr>
      <w:r>
        <w:t xml:space="preserve">This research employs a mixed-methods approach, combining quantitative engineering analysis with qualitative community engagement, all grounded in the Houston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Houston-Specific Application</w:t>
            </w:r>
          </w:p>
        </w:tc>
      </w:tr>
      <w:tr>
        <w:tc>
          <w:tcPr/>
          <w:p>
            <w:pPr>
              <w:pStyle w:val="Compact"/>
              <w:jc w:val="left"/>
            </w:pPr>
            <w:r>
              <w:rPr>
                <w:bCs/>
                <w:b/>
              </w:rPr>
              <w:t xml:space="preserve">Data Collection &amp; Analysis (Months 1-5)</w:t>
            </w:r>
          </w:p>
        </w:tc>
        <w:tc>
          <w:tcPr/>
          <w:p>
            <w:pPr>
              <w:pStyle w:val="Compact"/>
              <w:jc w:val="left"/>
            </w:pPr>
            <w:r>
              <w:t xml:space="preserve">Digital Hydrological Modeling (SWMM, HEC-RAS), GIS Spatial Analysis</w:t>
            </w:r>
          </w:p>
        </w:tc>
        <w:tc>
          <w:tcPr/>
          <w:p>
            <w:pPr>
              <w:pStyle w:val="Compact"/>
              <w:jc w:val="left"/>
            </w:pPr>
            <w:r>
              <w:t xml:space="preserve">Modeling rainfall-runoff dynamics for Houston's unique clay soils and historical flood events; mapping vulnerability using Census data on income, race, and housing density.</w:t>
            </w:r>
          </w:p>
        </w:tc>
      </w:tr>
      <w:tr>
        <w:tc>
          <w:tcPr/>
          <w:p>
            <w:pPr>
              <w:pStyle w:val="Compact"/>
              <w:jc w:val="left"/>
            </w:pPr>
            <w:r>
              <w:rPr>
                <w:bCs/>
                <w:b/>
              </w:rPr>
              <w:t xml:space="preserve">Community Co-Design (Months 6-8)</w:t>
            </w:r>
          </w:p>
        </w:tc>
        <w:tc>
          <w:tcPr/>
          <w:p>
            <w:pPr>
              <w:pStyle w:val="Compact"/>
              <w:jc w:val="left"/>
            </w:pPr>
            <w:r>
              <w:t xml:space="preserve">Participatory Workshops, Focus Groups</w:t>
            </w:r>
          </w:p>
        </w:tc>
        <w:tc>
          <w:tcPr/>
          <w:p>
            <w:pPr>
              <w:pStyle w:val="Compact"/>
              <w:jc w:val="left"/>
            </w:pPr>
            <w:r>
              <w:t xml:space="preserve">Engaging residents in Fifth Ward and Sunnyside to co-design green infrastructure features prioritizing safety, aesthetics, and community needs identified through local flood impact narratives.</w:t>
            </w:r>
          </w:p>
        </w:tc>
      </w:tr>
      <w:tr>
        <w:tc>
          <w:tcPr/>
          <w:p>
            <w:pPr>
              <w:pStyle w:val="Compact"/>
              <w:jc w:val="left"/>
            </w:pPr>
            <w:r>
              <w:rPr>
                <w:bCs/>
                <w:b/>
              </w:rPr>
              <w:t xml:space="preserve">Solution Modeling &amp; Optimization (Months 9-12)</w:t>
            </w:r>
          </w:p>
        </w:tc>
        <w:tc>
          <w:tcPr/>
          <w:p>
            <w:pPr>
              <w:pStyle w:val="Compact"/>
              <w:jc w:val="left"/>
            </w:pPr>
            <w:r>
              <w:t xml:space="preserve">Integrated Infrastructure Modeling (e.g., combining hydrology with cost/impact simulations), Life Cycle Assessment</w:t>
            </w:r>
          </w:p>
        </w:tc>
        <w:tc>
          <w:tcPr/>
          <w:p>
            <w:pPr>
              <w:pStyle w:val="Compact"/>
              <w:jc w:val="left"/>
            </w:pPr>
            <w:r>
              <w:t xml:space="preserve">Optimizing green infrastructure placement to maximize flood reduction while minimizing displacement costs; modeling long-term maintenance needs for Houston's climate.</w:t>
            </w:r>
          </w:p>
        </w:tc>
      </w:tr>
      <w:tr>
        <w:tc>
          <w:tcPr/>
          <w:p>
            <w:pPr>
              <w:pStyle w:val="Compact"/>
              <w:jc w:val="left"/>
            </w:pPr>
            <w:r>
              <w:rPr>
                <w:bCs/>
                <w:b/>
              </w:rPr>
              <w:t xml:space="preserve">Framework Development &amp; Dissemination (Months 13-18)</w:t>
            </w:r>
          </w:p>
        </w:tc>
        <w:tc>
          <w:tcPr/>
          <w:p>
            <w:pPr>
              <w:pStyle w:val="Compact"/>
              <w:jc w:val="left"/>
            </w:pPr>
            <w:r>
              <w:t xml:space="preserve">Toolkit Creation, Policy Briefs, Stakeholder Workshops</w:t>
            </w:r>
          </w:p>
        </w:tc>
        <w:tc>
          <w:tcPr/>
          <w:p>
            <w:pPr>
              <w:pStyle w:val="Compact"/>
              <w:jc w:val="left"/>
            </w:pPr>
            <w:r>
              <w:t xml:space="preserve">Developing an actionable Environmental Engineer toolkit for Houston's municipal agencies; presenting findings to the City of Houston Office of Sustainability and Harris County Flood Control District.</w:t>
            </w:r>
          </w:p>
        </w:tc>
      </w:tr>
    </w:tbl>
    <w:bookmarkEnd w:id="24"/>
    <w:bookmarkStart w:id="25" w:name="vi.-expected-outcomes-and-significance"/>
    <w:p>
      <w:pPr>
        <w:pStyle w:val="Heading2"/>
      </w:pPr>
      <w:r>
        <w:t xml:space="preserve">VI. Expected Outcomes and Significance</w:t>
      </w:r>
    </w:p>
    <w:p>
      <w:pPr>
        <w:pStyle w:val="FirstParagraph"/>
      </w:pPr>
      <w:r>
        <w:t xml:space="preserve">This thesis will deliver three transformative outcomes directly relevant to Environmental Engineering practice in United States Houston:</w:t>
      </w:r>
    </w:p>
    <w:p>
      <w:pPr>
        <w:numPr>
          <w:ilvl w:val="0"/>
          <w:numId w:val="1002"/>
        </w:numPr>
        <w:pStyle w:val="Compact"/>
      </w:pPr>
      <w:r>
        <w:rPr>
          <w:bCs/>
          <w:b/>
        </w:rPr>
        <w:t xml:space="preserve">A Houston-Specific Resilience Framework:</w:t>
      </w:r>
      <w:r>
        <w:t xml:space="preserve"> </w:t>
      </w:r>
      <w:r>
        <w:t xml:space="preserve">A validated engineering model showing how integrated green-gray infrastructure reduces flood volume by ≥ 40% in target neighborhoods while improving water quality, surpassing current standard practices.</w:t>
      </w:r>
    </w:p>
    <w:p>
      <w:pPr>
        <w:numPr>
          <w:ilvl w:val="0"/>
          <w:numId w:val="1002"/>
        </w:numPr>
        <w:pStyle w:val="Compact"/>
      </w:pPr>
      <w:r>
        <w:rPr>
          <w:bCs/>
          <w:b/>
        </w:rPr>
        <w:t xml:space="preserve">An Equity-Integrated Implementation Protocol:</w:t>
      </w:r>
      <w:r>
        <w:t xml:space="preserve"> </w:t>
      </w:r>
      <w:r>
        <w:t xml:space="preserve">A community-driven co-design process ensuring solutions meet the specific needs of marginalized Houston populations, moving beyond "one-size-fits-all" engineering approaches.</w:t>
      </w:r>
    </w:p>
    <w:p>
      <w:pPr>
        <w:numPr>
          <w:ilvl w:val="0"/>
          <w:numId w:val="1002"/>
        </w:numPr>
        <w:pStyle w:val="Compact"/>
      </w:pPr>
      <w:r>
        <w:rPr>
          <w:bCs/>
          <w:b/>
        </w:rPr>
        <w:t xml:space="preserve">A Scalable Municipal Toolkit:</w:t>
      </w:r>
      <w:r>
        <w:t xml:space="preserve"> </w:t>
      </w:r>
      <w:r>
        <w:t xml:space="preserve">An open-source digital tool for Houston city planners to prioritize projects based on integrated flood risk, infrastructure condition, and equity metrics – a resource directly transferable to other Gulf Coast cities facing similar challenges.</w:t>
      </w:r>
    </w:p>
    <w:p>
      <w:pPr>
        <w:pStyle w:val="FirstParagraph"/>
      </w:pPr>
      <w:r>
        <w:t xml:space="preserve">The significance is profound. By positioning the Environmental Engineer as a central figure in community-centered resilience planning, this research directly addresses Houston's 2036 Climate Action Plan goals while providing an evidence-based model for environmental engineering practice nationwide. It moves beyond merely mitigating disasters to actively building climate-resilient, equitable communities within the unique urban context of United States Houston – a critical contribution as coastal cities globally grapple with accelerating climate impacts.</w:t>
      </w:r>
    </w:p>
    <w:bookmarkEnd w:id="25"/>
    <w:bookmarkStart w:id="26" w:name="vii.-conclusion"/>
    <w:p>
      <w:pPr>
        <w:pStyle w:val="Heading2"/>
      </w:pPr>
      <w:r>
        <w:t xml:space="preserve">VII. Conclusion</w:t>
      </w:r>
    </w:p>
    <w:p>
      <w:pPr>
        <w:pStyle w:val="FirstParagraph"/>
      </w:pPr>
      <w:r>
        <w:t xml:space="preserve">Environmental Engineering in United States Houston is at a pivotal crossroads. The escalating frequency and severity of flooding demand solutions that are not only technically sound but deeply rooted in the social and physical realities of the city. This thesis proposal outlines a rigorous, community-focused research agenda to develop precisely such solutions. It centers the Environmental Engineer as a catalyst for equitable climate adaptation, leveraging Houston's unique challenges to create an actionable blueprint for resilience that can inform policy and practice across the nation. The proposed work promises significant advancements in environmental engineering theory while delivering tangible, life-saving benefits to Houston's most vulnerable residents. This research is not merely academic; it is an urgent call for applied Environmental Engineering leadership within the heart of America's flood-prone urban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Resilient Water Management Systems for Houston's Vulnerable Communities</dc:title>
  <dc:creator/>
  <dc:language>en</dc:language>
  <cp:keywords/>
  <dcterms:created xsi:type="dcterms:W3CDTF">2026-07-23T01:57:25Z</dcterms:created>
  <dcterms:modified xsi:type="dcterms:W3CDTF">2026-07-23T01:57:25Z</dcterms:modified>
</cp:coreProperties>
</file>

<file path=docProps/custom.xml><?xml version="1.0" encoding="utf-8"?>
<Properties xmlns="http://schemas.openxmlformats.org/officeDocument/2006/custom-properties" xmlns:vt="http://schemas.openxmlformats.org/officeDocument/2006/docPropsVTypes"/>
</file>