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Resilient</w:t>
      </w:r>
      <w:r>
        <w:t xml:space="preserve"> </w:t>
      </w:r>
      <w:r>
        <w:t xml:space="preserve">Urban</w:t>
      </w:r>
      <w:r>
        <w:t xml:space="preserve"> </w:t>
      </w:r>
      <w:r>
        <w:t xml:space="preserve">Futures</w:t>
      </w:r>
      <w:r>
        <w:t xml:space="preserve"> </w:t>
      </w:r>
      <w:r>
        <w:t xml:space="preserve">in</w:t>
      </w:r>
      <w:r>
        <w:t xml:space="preserve"> </w:t>
      </w:r>
      <w:r>
        <w:t xml:space="preserve">New</w:t>
      </w:r>
      <w:r>
        <w:t xml:space="preserve"> </w:t>
      </w:r>
      <w:r>
        <w:t xml:space="preserve">York</w:t>
      </w:r>
      <w:r>
        <w:t xml:space="preserve"> </w:t>
      </w:r>
      <w:r>
        <w:t xml:space="preserve">City</w:t>
      </w:r>
    </w:p>
    <w:bookmarkStart w:id="29" w:name="Xbbabfb84f947f98d584e4bcb019dd2205033941"/>
    <w:p>
      <w:pPr>
        <w:pStyle w:val="Heading1"/>
      </w:pPr>
      <w:r>
        <w:t xml:space="preserve">Thesis Proposal: Integrating Climate Adaptation and Equity into Environmental Engineering Practice for United States New York City</w:t>
      </w:r>
    </w:p>
    <w:bookmarkStart w:id="20" w:name="introduction-and-context"/>
    <w:p>
      <w:pPr>
        <w:pStyle w:val="Heading2"/>
      </w:pPr>
      <w:r>
        <w:t xml:space="preserve">Introduction and Context</w:t>
      </w:r>
    </w:p>
    <w:p>
      <w:pPr>
        <w:pStyle w:val="FirstParagraph"/>
      </w:pPr>
      <w:r>
        <w:t xml:space="preserve">As a critical nexus of global urbanization, climate vulnerability, and socioeconomic complexity, New York City represents an unparalleled laboratory for environmental engineering innovation within the United States. With over 8.3 million residents concentrated in a low-lying coastal metropolis facing accelerating sea-level rise, intensifying heat islands, and aging infrastructure systems, the role of the</w:t>
      </w:r>
      <w:r>
        <w:t xml:space="preserve"> </w:t>
      </w:r>
      <w:r>
        <w:rPr>
          <w:bCs/>
          <w:b/>
        </w:rPr>
        <w:t xml:space="preserve">Environmental Engineer</w:t>
      </w:r>
      <w:r>
        <w:t xml:space="preserve"> </w:t>
      </w:r>
      <w:r>
        <w:t xml:space="preserve">has never been more pivotal. This thesis proposal outlines a research agenda to develop scalable, equitable solutions for urban environmental challenges specific to New York City. The United States currently grapples with climate-related disasters costing billions annually; New York City's 2012 Superstorm Sandy exposed systemic vulnerabilities that continue to demand engineered interventions. This study directly addresses the urgent need for</w:t>
      </w:r>
      <w:r>
        <w:t xml:space="preserve"> </w:t>
      </w:r>
      <w:r>
        <w:rPr>
          <w:bCs/>
          <w:b/>
        </w:rPr>
        <w:t xml:space="preserve">Environmental Engineer</w:t>
      </w:r>
      <w:r>
        <w:t xml:space="preserve">-led strategies that align with the city's ambitious climate goals, including the NYC Climate Action Plan 2050 and Local Law 97 of 2019. The central thesis posits that resilient environmental engineering in United States New York City must prioritize both technological innovation and social equity to mitigate disproportionate risks faced by vulnerable communities.</w:t>
      </w:r>
    </w:p>
    <w:bookmarkEnd w:id="20"/>
    <w:bookmarkStart w:id="21" w:name="problem-statement"/>
    <w:p>
      <w:pPr>
        <w:pStyle w:val="Heading2"/>
      </w:pPr>
      <w:r>
        <w:t xml:space="preserve">Problem Statement</w:t>
      </w:r>
    </w:p>
    <w:p>
      <w:pPr>
        <w:pStyle w:val="FirstParagraph"/>
      </w:pPr>
      <w:r>
        <w:t xml:space="preserve">New York City's environmental infrastructure faces a convergence of acute stressors: 40% of its wastewater treatment capacity is over 50 years old, combined sewer overflows (CSOs) discharge an estimated 1.5 billion gallons annually into the Hudson and East Rivers, and heat-related mortality rates in climate-vulnerable neighborhoods are three times higher than citywide averages. Current</w:t>
      </w:r>
      <w:r>
        <w:t xml:space="preserve"> </w:t>
      </w:r>
      <w:r>
        <w:rPr>
          <w:bCs/>
          <w:b/>
        </w:rPr>
        <w:t xml:space="preserve">Environmental Engineer</w:t>
      </w:r>
      <w:r>
        <w:t xml:space="preserve"> </w:t>
      </w:r>
      <w:r>
        <w:t xml:space="preserve">practices often prioritize technical feasibility over community impact, leading to solutions that inadvertently exacerbate inequities—such as green infrastructure projects concentrated in wealthier areas while high-risk communities like the Bronx and Brooklyn's Red Hook suffer from inadequate stormwater management. Furthermore, the city's reliance on legacy systems fails to integrate climate projections beyond 2050, leaving infrastructure investments vulnerable. This gap between engineering capacity and community needs necessitates a paradigm shift in how</w:t>
      </w:r>
      <w:r>
        <w:t xml:space="preserve"> </w:t>
      </w:r>
      <w:r>
        <w:rPr>
          <w:bCs/>
          <w:b/>
        </w:rPr>
        <w:t xml:space="preserve">Environmental Engineer</w:t>
      </w:r>
      <w:r>
        <w:t xml:space="preserve">s operate within United States New York City.</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Disparities:</w:t>
      </w:r>
      <w:r>
        <w:t xml:space="preserve"> </w:t>
      </w:r>
      <w:r>
        <w:t xml:space="preserve">Analyze spatial distribution of environmental hazards (flooding, air pollution, heat) against socioeconomic indicators across all 59 NYC boroughs using EPA EJSCREEN data and NYC DEP records.</w:t>
      </w:r>
    </w:p>
    <w:p>
      <w:pPr>
        <w:numPr>
          <w:ilvl w:val="0"/>
          <w:numId w:val="1001"/>
        </w:numPr>
        <w:pStyle w:val="Compact"/>
      </w:pPr>
      <w:r>
        <w:rPr>
          <w:bCs/>
          <w:b/>
        </w:rPr>
        <w:t xml:space="preserve">Develop Integrated Framework:</w:t>
      </w:r>
      <w:r>
        <w:t xml:space="preserve"> </w:t>
      </w:r>
      <w:r>
        <w:t xml:space="preserve">Design a community-centered engineering framework for climate-resilient infrastructure that incorporates real-time sensor networks, green-blue infrastructure (GBI), and social vulnerability metrics.</w:t>
      </w:r>
    </w:p>
    <w:p>
      <w:pPr>
        <w:numPr>
          <w:ilvl w:val="0"/>
          <w:numId w:val="1001"/>
        </w:numPr>
        <w:pStyle w:val="Compact"/>
      </w:pPr>
      <w:r>
        <w:rPr>
          <w:bCs/>
          <w:b/>
        </w:rPr>
        <w:t xml:space="preserve">Pilot Validation:</w:t>
      </w:r>
      <w:r>
        <w:t xml:space="preserve"> </w:t>
      </w:r>
      <w:r>
        <w:t xml:space="preserve">Test the framework via case studies in two high-risk neighborhoods (e.g., South Bronx and Queens' Rockaways), co-developed with NYC Environmental Protection Department engineers and community-based organizations.</w:t>
      </w:r>
    </w:p>
    <w:p>
      <w:pPr>
        <w:numPr>
          <w:ilvl w:val="0"/>
          <w:numId w:val="1001"/>
        </w:numPr>
        <w:pStyle w:val="Compact"/>
      </w:pPr>
      <w:r>
        <w:rPr>
          <w:bCs/>
          <w:b/>
        </w:rPr>
        <w:t xml:space="preserve">Policy Translation:</w:t>
      </w:r>
      <w:r>
        <w:t xml:space="preserve"> </w:t>
      </w:r>
      <w:r>
        <w:t xml:space="preserve">Create actionable guidelines for city agencies to adopt equity-centered engineering standards under New York City's 2050 Carbon Neutrality Plan.</w:t>
      </w:r>
    </w:p>
    <w:bookmarkEnd w:id="22"/>
    <w:bookmarkStart w:id="23" w:name="literature-review-synthesis"/>
    <w:p>
      <w:pPr>
        <w:pStyle w:val="Heading2"/>
      </w:pPr>
      <w:r>
        <w:t xml:space="preserve">Literature Review Synthesis</w:t>
      </w:r>
    </w:p>
    <w:p>
      <w:pPr>
        <w:pStyle w:val="FirstParagraph"/>
      </w:pPr>
      <w:r>
        <w:t xml:space="preserve">Existing scholarship on urban environmental engineering predominantly focuses on technical scalability (e.g., stormwater retention capacity) or broad climate models, neglecting hyperlocal equity dimensions. Studies by the CUNY Urban Systems Lab (2023) highlight that 76% of NYC's high-heat-risk zones overlap with census tracts having &gt;35% minority populations. Meanwhile, engineering literature on GBI (e.g.,</w:t>
      </w:r>
      <w:r>
        <w:t xml:space="preserve"> </w:t>
      </w:r>
      <w:r>
        <w:rPr>
          <w:iCs/>
          <w:i/>
        </w:rPr>
        <w:t xml:space="preserve">Journal of Environmental Engineering</w:t>
      </w:r>
      <w:r>
        <w:t xml:space="preserve">, 2021) rarely evaluates social acceptance or maintenance equity. This research bridges that gap by integrating the</w:t>
      </w:r>
      <w:r>
        <w:t xml:space="preserve"> </w:t>
      </w:r>
      <w:r>
        <w:rPr>
          <w:bCs/>
          <w:b/>
        </w:rPr>
        <w:t xml:space="preserve">Environmental Engineer</w:t>
      </w:r>
      <w:r>
        <w:t xml:space="preserve">'s technical toolkit with urban justice frameworks like "just adaptation" (Walker &amp; Day, 2017). Crucially, it addresses a void identified by NYC's Office of Resiliency: current engineering solutions lack community co-design mechanisms.</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Geospatial Analysis:</w:t>
      </w:r>
      <w:r>
        <w:t xml:space="preserve"> </w:t>
      </w:r>
      <w:r>
        <w:t xml:space="preserve">GIS mapping of environmental hazards against demographic data (2010–2030 census projections) using NYC OpenData and NOAA climate models.</w:t>
      </w:r>
    </w:p>
    <w:p>
      <w:pPr>
        <w:numPr>
          <w:ilvl w:val="0"/>
          <w:numId w:val="1002"/>
        </w:numPr>
        <w:pStyle w:val="Compact"/>
      </w:pPr>
      <w:r>
        <w:rPr>
          <w:bCs/>
          <w:b/>
        </w:rPr>
        <w:t xml:space="preserve">Stakeholder Co-Design Workshops:</w:t>
      </w:r>
      <w:r>
        <w:t xml:space="preserve"> </w:t>
      </w:r>
      <w:r>
        <w:t xml:space="preserve">Facilitated sessions with 5–7 community groups, NYC DEP engineers, and planners to refine the engineering framework (e.g., prioritizing GBI types that also provide public space).</w:t>
      </w:r>
    </w:p>
    <w:p>
      <w:pPr>
        <w:numPr>
          <w:ilvl w:val="0"/>
          <w:numId w:val="1002"/>
        </w:numPr>
        <w:pStyle w:val="Compact"/>
      </w:pPr>
      <w:r>
        <w:rPr>
          <w:bCs/>
          <w:b/>
        </w:rPr>
        <w:t xml:space="preserve">Field Pilots &amp; Sensor Networks:</w:t>
      </w:r>
      <w:r>
        <w:t xml:space="preserve"> </w:t>
      </w:r>
      <w:r>
        <w:t xml:space="preserve">Installation of low-cost air/water sensors in pilot neighborhoods (e.g., installing bioswales with IoT monitoring in Jamaica Bay) alongside traditional infrastructure audits.</w:t>
      </w:r>
    </w:p>
    <w:p>
      <w:pPr>
        <w:pStyle w:val="FirstParagraph"/>
      </w:pPr>
      <w:r>
        <w:t xml:space="preserve">The study will generate quantifiable metrics: reduction in CSO events, community satisfaction indices, and cost-benefit analysis against conventional engineering approaches. All data will adhere to NYC Department of Health standards for environmental justice reporting.</w:t>
      </w:r>
    </w:p>
    <w:bookmarkEnd w:id="24"/>
    <w:bookmarkStart w:id="25" w:name="significance-and-innovation"/>
    <w:p>
      <w:pPr>
        <w:pStyle w:val="Heading2"/>
      </w:pPr>
      <w:r>
        <w:t xml:space="preserve">Significance and Innovation</w:t>
      </w:r>
    </w:p>
    <w:p>
      <w:pPr>
        <w:pStyle w:val="FirstParagraph"/>
      </w:pPr>
      <w:r>
        <w:t xml:space="preserve">This research directly responds to the dual imperatives facing New York City: meeting climate targets while ensuring no community is left behind. By embedding equity into the engineering design phase—rather than as an afterthought—the proposed framework offers a scalable model for urban</w:t>
      </w:r>
      <w:r>
        <w:t xml:space="preserve"> </w:t>
      </w:r>
      <w:r>
        <w:rPr>
          <w:bCs/>
          <w:b/>
        </w:rPr>
        <w:t xml:space="preserve">Environmental Engineer</w:t>
      </w:r>
      <w:r>
        <w:t xml:space="preserve">s nationwide. For United States New York City specifically, it addresses a critical gap identified in the 2023 NYC Climate Resiliency Report: "Engineering solutions must center community voice to ensure resilience is truly inclusive." The project’s deliverables include:</w:t>
      </w:r>
    </w:p>
    <w:p>
      <w:pPr>
        <w:numPr>
          <w:ilvl w:val="0"/>
          <w:numId w:val="1003"/>
        </w:numPr>
        <w:pStyle w:val="Compact"/>
      </w:pPr>
      <w:r>
        <w:t xml:space="preserve">A publicly accessible GIS dashboard for community-led hazard mapping</w:t>
      </w:r>
    </w:p>
    <w:p>
      <w:pPr>
        <w:numPr>
          <w:ilvl w:val="0"/>
          <w:numId w:val="1003"/>
        </w:numPr>
        <w:pStyle w:val="Compact"/>
      </w:pPr>
      <w:r>
        <w:t xml:space="preserve">Standardized equity checklist for NYC engineering projects</w:t>
      </w:r>
    </w:p>
    <w:p>
      <w:pPr>
        <w:numPr>
          <w:ilvl w:val="0"/>
          <w:numId w:val="1003"/>
        </w:numPr>
        <w:pStyle w:val="Compact"/>
      </w:pPr>
      <w:r>
        <w:t xml:space="preserve">Policy briefs for NYC Council and Mayor's Office of Resiliency</w:t>
      </w:r>
    </w:p>
    <w:bookmarkEnd w:id="25"/>
    <w:bookmarkStart w:id="26" w:name="expected-outcomes-and-impact"/>
    <w:p>
      <w:pPr>
        <w:pStyle w:val="Heading2"/>
      </w:pPr>
      <w:r>
        <w:t xml:space="preserve">Expected Outcomes and Impact</w:t>
      </w:r>
    </w:p>
    <w:p>
      <w:pPr>
        <w:pStyle w:val="FirstParagraph"/>
      </w:pPr>
      <w:r>
        <w:t xml:space="preserve">This thesis anticipates generating three transformative outcomes. First, it will provide the first comprehensive spatial analysis linking environmental hazard exposure to social vulnerability at the city block level, enabling targeted interventions. Second, it will deliver a validated engineering framework proven in real-world NYC contexts—potentially reducing CSO events by 25% in pilot zones while increasing community trust metrics by 40% (based on pre/post-workshop surveys). Third, it will establish a replicable model for how</w:t>
      </w:r>
      <w:r>
        <w:t xml:space="preserve"> </w:t>
      </w:r>
      <w:r>
        <w:rPr>
          <w:bCs/>
          <w:b/>
        </w:rPr>
        <w:t xml:space="preserve">Environmental Engineer</w:t>
      </w:r>
      <w:r>
        <w:t xml:space="preserve">s can operationalize equity within federally mandated projects (e.g., EPA Brownfields grants), directly supporting the Biden Administration's Justice40 Initiative. The ultimate impact lies in shifting New York City from reactive disaster management to proactive, community-driven environmental stewardship—a paradigm that must define urban engineering for the 21st century.</w:t>
      </w:r>
    </w:p>
    <w:bookmarkEnd w:id="26"/>
    <w:bookmarkStart w:id="27" w:name="conclusion"/>
    <w:p>
      <w:pPr>
        <w:pStyle w:val="Heading2"/>
      </w:pPr>
      <w:r>
        <w:t xml:space="preserve">Conclusion</w:t>
      </w:r>
    </w:p>
    <w:p>
      <w:pPr>
        <w:pStyle w:val="FirstParagraph"/>
      </w:pPr>
      <w:r>
        <w:t xml:space="preserve">The future of United States New York City hinges on its ability to deploy environmental engineering as a tool for justice, not merely technology. As an Environmental Engineer operating within the complex ecosystem of New York City, one must transcend traditional silos to integrate climate science, social dynamics, and infrastructure innovation. This thesis proposal charts a course toward that integration—proving that resilient cities are built when engineering serves humanity as much as it serves efficiency. The research will not only advance academic understanding but also provide actionable blueprints for the next generation of</w:t>
      </w:r>
      <w:r>
        <w:t xml:space="preserve"> </w:t>
      </w:r>
      <w:r>
        <w:rPr>
          <w:bCs/>
          <w:b/>
        </w:rPr>
        <w:t xml:space="preserve">Environmental Engineer</w:t>
      </w:r>
      <w:r>
        <w:t xml:space="preserve">s tasked with safeguarding United States New York City's environmental and social fabric against an uncertain future.</w:t>
      </w:r>
    </w:p>
    <w:bookmarkEnd w:id="27"/>
    <w:bookmarkStart w:id="28" w:name="references-illustrative"/>
    <w:p>
      <w:pPr>
        <w:pStyle w:val="Heading2"/>
      </w:pPr>
      <w:r>
        <w:t xml:space="preserve">References (Illustrative)</w:t>
      </w:r>
    </w:p>
    <w:p>
      <w:pPr>
        <w:numPr>
          <w:ilvl w:val="0"/>
          <w:numId w:val="1004"/>
        </w:numPr>
        <w:pStyle w:val="Compact"/>
      </w:pPr>
      <w:r>
        <w:t xml:space="preserve">New York City Mayor’s Office of Climate and Environmental Justice. (2023). *Climate Action Plan: Building a Resilient NYC 2050*.</w:t>
      </w:r>
    </w:p>
    <w:p>
      <w:pPr>
        <w:numPr>
          <w:ilvl w:val="0"/>
          <w:numId w:val="1004"/>
        </w:numPr>
        <w:pStyle w:val="Compact"/>
      </w:pPr>
      <w:r>
        <w:t xml:space="preserve">CUNY Urban Systems Lab. (2023). *Equity in Heat Vulnerability: Mapping NYC's Climate Justice Gap*.</w:t>
      </w:r>
    </w:p>
    <w:p>
      <w:pPr>
        <w:numPr>
          <w:ilvl w:val="0"/>
          <w:numId w:val="1004"/>
        </w:numPr>
        <w:pStyle w:val="Compact"/>
      </w:pPr>
      <w:r>
        <w:t xml:space="preserve">NYC Department of Environmental Protection. (2021). *Green Infrastructure Plan Annual Report*.</w:t>
      </w:r>
    </w:p>
    <w:p>
      <w:pPr>
        <w:numPr>
          <w:ilvl w:val="0"/>
          <w:numId w:val="1004"/>
        </w:numPr>
        <w:pStyle w:val="Compact"/>
      </w:pPr>
      <w:r>
        <w:t xml:space="preserve">Walker, P., &amp; Day, R. (2017). "Just Adaptation: A Framework for Climate Resilience." *Journal of Urban Sustainability*, 5(2), 89–104.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Engineering Solutions for Resilient Urban Futures in New York City</dc:title>
  <dc:creator/>
  <dc:language>en</dc:language>
  <cp:keywords/>
  <dcterms:created xsi:type="dcterms:W3CDTF">2026-07-21T06:06:07Z</dcterms:created>
  <dcterms:modified xsi:type="dcterms:W3CDTF">2026-07-21T06:06:07Z</dcterms:modified>
</cp:coreProperties>
</file>

<file path=docProps/custom.xml><?xml version="1.0" encoding="utf-8"?>
<Properties xmlns="http://schemas.openxmlformats.org/officeDocument/2006/custom-properties" xmlns:vt="http://schemas.openxmlformats.org/officeDocument/2006/docPropsVTypes"/>
</file>