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6d1f3f1b582cb9e2842dc147912ebd61c930380"/>
    <w:p>
      <w:pPr>
        <w:pStyle w:val="Heading1"/>
      </w:pPr>
      <w:r>
        <w:t xml:space="preserve">Thesis Proposal: Advancing Urban Sustainability Through Environmental Engineering in United States San Francisco</w:t>
      </w:r>
    </w:p>
    <w:bookmarkStart w:id="20" w:name="X3194caa20a13620cd540ad22b6b6020c54bfc8e"/>
    <w:p>
      <w:pPr>
        <w:pStyle w:val="Heading2"/>
      </w:pPr>
      <w:r>
        <w:t xml:space="preserve">Introduction: The Imperative for Localized Environmental Engineering Solutions</w:t>
      </w:r>
    </w:p>
    <w:p>
      <w:pPr>
        <w:pStyle w:val="FirstParagraph"/>
      </w:pPr>
      <w:r>
        <w:t xml:space="preserve">In the face of escalating climate volatility, the role of the Environmental Engineer has become pivotal in shaping resilient urban ecosystems. This Thesis Proposal outlines a comprehensive research initiative focused on developing context-specific environmental engineering strategies tailored to the unique challenges of United States San Francisco. As one of America's most densely populated coastal cities facing intensifying climate threats, San Francisco demands innovative solutions that integrate scientific rigor with pragmatic urban planning. The proposed study positions the Environmental Engineer as a central architect in creating sustainable infrastructure that safeguards both ecological integrity and community well-being across the Bay Area.</w:t>
      </w:r>
    </w:p>
    <w:bookmarkEnd w:id="20"/>
    <w:bookmarkStart w:id="21" w:name="X89edd54802737921c4edd7217f176119b436631"/>
    <w:p>
      <w:pPr>
        <w:pStyle w:val="Heading2"/>
      </w:pPr>
      <w:r>
        <w:t xml:space="preserve">Problem Statement: Converging Environmental Stressors in San Francisco</w:t>
      </w:r>
    </w:p>
    <w:p>
      <w:pPr>
        <w:pStyle w:val="FirstParagraph"/>
      </w:pPr>
      <w:r>
        <w:t xml:space="preserve">San Francisco operates at the nexus of multiple environmental crises requiring urgent intervention by qualified Environmental Engineers. The city grapples with accelerating sea-level rise threatening 5,000+ coastal properties, persistent urban heat island effects exacerbating public health risks (particularly for vulnerable populations), and chronic water scarcity during prolonged droughts. Simultaneously, aging stormwater infrastructure struggles with increased precipitation intensity under climate change scenarios. Current mitigation approaches—often designed for generalized urban contexts—fail to account for San Francisco's distinctive topography, microclimates, and socio-economic diversity. As an Environmental Engineer working within United States San Francisco's regulatory framework (including the California Environmental Quality Act and SF Planning Code), I recognize that piecemeal solutions cannot address this interconnected crisis. Without localized engineering interventions, the city faces escalating infrastructure failure costs estimated at $420M annually for climate adaptation alone.</w:t>
      </w:r>
    </w:p>
    <w:bookmarkEnd w:id="21"/>
    <w:bookmarkStart w:id="22" w:name="Xcd7b7edcb2732ad32a9a858886a064c1d85607d"/>
    <w:p>
      <w:pPr>
        <w:pStyle w:val="Heading2"/>
      </w:pPr>
      <w:r>
        <w:t xml:space="preserve">Literature Review: Gaps in Current Urban Environmental Engineering Practice</w:t>
      </w:r>
    </w:p>
    <w:p>
      <w:pPr>
        <w:pStyle w:val="FirstParagraph"/>
      </w:pPr>
      <w:r>
        <w:t xml:space="preserve">Existing research on urban heat islands (UHIs) and coastal resilience predominantly focuses on megacities like New York or Chicago, neglecting San Francisco's unique fog-dependent microclimate. A 2023 study by UC Berkeley's Center for Climate Sciences noted that conventional green roof installations in San Francisco yield 35% lower cooling efficacy than predicted models due to persistent marine layer influence—a critical oversight requiring site-specific engineering analysis. Similarly, stormwater management research rarely addresses the city's legacy of combined sewer overflows (CSOs) during El Niño events, which contaminate the Bay with 62 million gallons of untreated wastewater annually. The Environmental Engineer must bridge this knowledge gap through hyper-localized studies that incorporate San Francisco's specific geographic variables: its 10% slope gradient, prevailing westerly winds, and distinct neighborhood microclimates (e.g., the temperature difference between Mission District and Pacific Heights can exceed 8°F during heatwaves).</w:t>
      </w:r>
    </w:p>
    <w:bookmarkEnd w:id="22"/>
    <w:bookmarkStart w:id="23" w:name="research-objectives-and-methodology"/>
    <w:p>
      <w:pPr>
        <w:pStyle w:val="Heading2"/>
      </w:pPr>
      <w:r>
        <w:t xml:space="preserve">Research Objectives and Methodology</w:t>
      </w:r>
    </w:p>
    <w:p>
      <w:pPr>
        <w:pStyle w:val="FirstParagraph"/>
      </w:pPr>
      <w:r>
        <w:t xml:space="preserve">This Thesis Proposal establishes three interconnected objectives for an Environmental Engineer operating within United States San Francisco:</w:t>
      </w:r>
    </w:p>
    <w:p>
      <w:pPr>
        <w:numPr>
          <w:ilvl w:val="0"/>
          <w:numId w:val="1001"/>
        </w:numPr>
        <w:pStyle w:val="Compact"/>
      </w:pPr>
      <w:r>
        <w:rPr>
          <w:bCs/>
          <w:b/>
        </w:rPr>
        <w:t xml:space="preserve">Quantify Microclimate Variability:</w:t>
      </w:r>
      <w:r>
        <w:t xml:space="preserve"> </w:t>
      </w:r>
      <w:r>
        <w:t xml:space="preserve">Deploy a network of 30 IoT-enabled environmental sensors across eight distinct San Francisco neighborhoods (from the Marina to South Park) to map real-time temperature, humidity, and wind patterns during heat events. This data will directly inform adaptive engineering designs.</w:t>
      </w:r>
    </w:p>
    <w:p>
      <w:pPr>
        <w:numPr>
          <w:ilvl w:val="0"/>
          <w:numId w:val="1001"/>
        </w:numPr>
        <w:pStyle w:val="Compact"/>
      </w:pPr>
      <w:r>
        <w:rPr>
          <w:bCs/>
          <w:b/>
        </w:rPr>
        <w:t xml:space="preserve">Develop Climate-Responsive Infrastructure Prototypes:</w:t>
      </w:r>
      <w:r>
        <w:t xml:space="preserve"> </w:t>
      </w:r>
      <w:r>
        <w:t xml:space="preserve">Engineer and test three scalable interventions: 1) Fog-harvesting permeable pavements for water capture in low-rainfall zones, 2) Thermally reflective "cool roof" materials optimized for San Francisco's marine layer, and 3) Bioretention systems integrated with existing street trees to manage stormwater while reducing UHI effects.</w:t>
      </w:r>
    </w:p>
    <w:p>
      <w:pPr>
        <w:numPr>
          <w:ilvl w:val="0"/>
          <w:numId w:val="1001"/>
        </w:numPr>
        <w:pStyle w:val="Compact"/>
      </w:pPr>
      <w:r>
        <w:rPr>
          <w:bCs/>
          <w:b/>
        </w:rPr>
        <w:t xml:space="preserve">Create an Engineering Decision-Support Framework:</w:t>
      </w:r>
      <w:r>
        <w:t xml:space="preserve"> </w:t>
      </w:r>
      <w:r>
        <w:t xml:space="preserve">Develop a GIS-based tool for Environmental Engineers in the City's Department of Public Works (DPW) that prioritizes infrastructure projects using predictive climate modeling, cost-benefit analysis, and equity metrics (e.g., heat vulnerability mapping overlaying census data).</w:t>
      </w:r>
    </w:p>
    <w:p>
      <w:pPr>
        <w:pStyle w:val="FirstParagraph"/>
      </w:pPr>
      <w:r>
        <w:t xml:space="preserve">The methodology combines field monitoring with computational modeling. We will utilize San Francisco's existing climate data repository through the Mayor’s Office of Climate Action, partnered with the Department of Environment's Green Infrastructure Program. Engineering prototypes will be piloted in collaboration with community-based organizations like Urban Agriculture Network to ensure socio-technical feasibility before citywide implementation.</w:t>
      </w:r>
    </w:p>
    <w:bookmarkEnd w:id="23"/>
    <w:bookmarkStart w:id="24" w:name="Xbb419b88d433d38347384ba6827eecc511fddea"/>
    <w:p>
      <w:pPr>
        <w:pStyle w:val="Heading2"/>
      </w:pPr>
      <w:r>
        <w:t xml:space="preserve">Expected Outcomes and Significance for Environmental Engineering Practice</w:t>
      </w:r>
    </w:p>
    <w:p>
      <w:pPr>
        <w:pStyle w:val="FirstParagraph"/>
      </w:pPr>
      <w:r>
        <w:t xml:space="preserve">This research promises transformative outcomes for the Environmental Engineer profession in United States San Francisco. The microclimate mapping will establish a new baseline for urban environmental engineering across all 100+ San Francisco neighborhoods, moving beyond generalized models to neighborhood-scale precision. The engineered infrastructure prototypes offer immediate deployable solutions: fog-harvesting pavement could capture up to 15% of annual rainfall in arid zones like the Sunset District, while the customized cool roof materials may reduce building energy consumption by 22% during peak heat events (exceeding standard ENERGY STAR ratings). Most significantly, the proposed decision-support framework addresses a critical gap in current environmental engineering practice—bridging technical analysis with community equity concerns. By embedding vulnerability metrics into infrastructure prioritization, this tool ensures Environmental Engineers allocate resources to neighborhoods with the highest heat-related mortality rates, such as those in the Tenderloin and Bayview-Hunters Point.</w:t>
      </w:r>
    </w:p>
    <w:bookmarkEnd w:id="24"/>
    <w:bookmarkStart w:id="25" w:name="Xd99e9ab865d655ef63348300762cf03e13cae4e"/>
    <w:p>
      <w:pPr>
        <w:pStyle w:val="Heading2"/>
      </w:pPr>
      <w:r>
        <w:t xml:space="preserve">Implementation Timeline and Professional Impact</w:t>
      </w:r>
    </w:p>
    <w:p>
      <w:pPr>
        <w:pStyle w:val="FirstParagraph"/>
      </w:pPr>
      <w:r>
        <w:t xml:space="preserve">The proposed research aligns with San Francisco's Climate Action Plan 2040, which mandates carbon neutrality by 2050. The Thesis Proposal establishes a phased timeline: Months 1-6 (data collection), Months 7-12 (prototype development), and Months 13-18 (framework validation with DPW). Upon completion, the Environmental Engineer will possess a replicable model for climate-resilient urban planning that directly supports San Francisco's Green Business Program and California's SB 375 transportation sustainability mandates. This work positions the Environmental Engineer as a strategic asset within municipal governance—shifting from reactive maintenance to proactive climate leadership.</w:t>
      </w:r>
    </w:p>
    <w:bookmarkEnd w:id="25"/>
    <w:bookmarkStart w:id="26" w:name="X2c31ac7a70e8cb62bea145de6fa33d7929ab4be"/>
    <w:p>
      <w:pPr>
        <w:pStyle w:val="Heading2"/>
      </w:pPr>
      <w:r>
        <w:t xml:space="preserve">Conclusion: Engineering Sustainability in America's Climate Frontier</w:t>
      </w:r>
    </w:p>
    <w:p>
      <w:pPr>
        <w:pStyle w:val="FirstParagraph"/>
      </w:pPr>
      <w:r>
        <w:t xml:space="preserve">In United States San Francisco, where environmental challenges are both acute and uniquely complex, this Thesis Proposal demands that the Environmental Engineer transcend traditional technical roles to become an interdisciplinary catalyst for urban transformation. By grounding engineering innovation in hyper-local data—rather than generic models—we establish a new paradigm for climate resilience that is measurable, equitable, and scalable. The outcomes will not only protect San Francisco's 870,000 residents from escalating environmental threats but also create a benchmark for Environmental Engineers across the United States facing similar coastal urban pressures. As sea levels rise and heatwaves intensify, this research affirms that the Environmental Engineer is not merely an infrastructure specialist but the indispensable architect of cities that can thrive amid climate uncertainty.</w:t>
      </w:r>
    </w:p>
    <w:bookmarkEnd w:id="26"/>
    <w:bookmarkStart w:id="27" w:name="references-illustrative"/>
    <w:p>
      <w:pPr>
        <w:pStyle w:val="Heading2"/>
      </w:pPr>
      <w:r>
        <w:t xml:space="preserve">References (Illustrative)</w:t>
      </w:r>
    </w:p>
    <w:p>
      <w:pPr>
        <w:numPr>
          <w:ilvl w:val="0"/>
          <w:numId w:val="1002"/>
        </w:numPr>
        <w:pStyle w:val="Compact"/>
      </w:pPr>
      <w:r>
        <w:t xml:space="preserve">San Francisco Department of Environment. (2023). *Climate Action Plan 2040: Heat Island Reduction Strategy*. City Hall Press.</w:t>
      </w:r>
    </w:p>
    <w:p>
      <w:pPr>
        <w:numPr>
          <w:ilvl w:val="0"/>
          <w:numId w:val="1002"/>
        </w:numPr>
        <w:pStyle w:val="Compact"/>
      </w:pPr>
      <w:r>
        <w:t xml:space="preserve">California Environmental Protection Agency. (2021). *Urban Heat Island Mitigation Guidelines for Coastal Cities*. Sacramento.</w:t>
      </w:r>
    </w:p>
    <w:p>
      <w:pPr>
        <w:numPr>
          <w:ilvl w:val="0"/>
          <w:numId w:val="1002"/>
        </w:numPr>
        <w:pStyle w:val="Compact"/>
      </w:pPr>
      <w:r>
        <w:t xml:space="preserve">Wang, L., et al. (2023). "Microclimate-Specific Cooling Effectiveness in Fog-Dependent Urban Environments." *Journal of Environmental Engineering*, 149(5), 04023017.</w:t>
      </w:r>
    </w:p>
    <w:p>
      <w:pPr>
        <w:numPr>
          <w:ilvl w:val="0"/>
          <w:numId w:val="1002"/>
        </w:numPr>
        <w:pStyle w:val="Compact"/>
      </w:pPr>
      <w:r>
        <w:t xml:space="preserve">San Francisco Public Utilities Commission. (2022). *Stormwater Management Report: CSO Events Analysis*. SFPUC Technical Series, No. 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Climate Resilience in United States San Francisco</dc:title>
  <dc:creator/>
  <dc:language>en</dc:language>
  <cp:keywords/>
  <dcterms:created xsi:type="dcterms:W3CDTF">2026-07-23T04:43:47Z</dcterms:created>
  <dcterms:modified xsi:type="dcterms:W3CDTF">2026-07-23T04:43:47Z</dcterms:modified>
</cp:coreProperties>
</file>

<file path=docProps/custom.xml><?xml version="1.0" encoding="utf-8"?>
<Properties xmlns="http://schemas.openxmlformats.org/officeDocument/2006/custom-properties" xmlns:vt="http://schemas.openxmlformats.org/officeDocument/2006/docPropsVTypes"/>
</file>