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Afghanistan</w:t>
      </w:r>
      <w:r>
        <w:t xml:space="preserve"> </w:t>
      </w:r>
      <w:r>
        <w:t xml:space="preserve">Kabul</w:t>
      </w:r>
    </w:p>
    <w:bookmarkStart w:id="30" w:name="X42e8b0afcaa90b7a07bb1ba1ea2419875fdb879"/>
    <w:p>
      <w:pPr>
        <w:pStyle w:val="Heading1"/>
      </w:pPr>
      <w:r>
        <w:t xml:space="preserve">Thesis Proposal: Navigating Narrative Frontiers – The Modern Film Director in Contemporary Afghanistan Kabul</w:t>
      </w:r>
    </w:p>
    <w:bookmarkStart w:id="20" w:name="introduction-and-contextual-background"/>
    <w:p>
      <w:pPr>
        <w:pStyle w:val="Heading2"/>
      </w:pPr>
      <w:r>
        <w:t xml:space="preserve">1. Introduction and Contextual Background</w:t>
      </w:r>
    </w:p>
    <w:p>
      <w:pPr>
        <w:pStyle w:val="FirstParagraph"/>
      </w:pPr>
      <w:r>
        <w:t xml:space="preserve">The cinematic landscape of</w:t>
      </w:r>
      <w:r>
        <w:t xml:space="preserve"> </w:t>
      </w:r>
      <w:r>
        <w:rPr>
          <w:bCs/>
          <w:b/>
        </w:rPr>
        <w:t xml:space="preserve">Afghanistan Kabul</w:t>
      </w:r>
      <w:r>
        <w:t xml:space="preserve"> </w:t>
      </w:r>
      <w:r>
        <w:t xml:space="preserve">stands at a pivotal juncture, emerging from decades of conflict while confronting complex socio-political realities. As the capital city rebuilds its cultural identity, the role of the</w:t>
      </w:r>
      <w:r>
        <w:t xml:space="preserve"> </w:t>
      </w:r>
      <w:r>
        <w:rPr>
          <w:bCs/>
          <w:b/>
        </w:rPr>
        <w:t xml:space="preserve">Film Director</w:t>
      </w:r>
      <w:r>
        <w:t xml:space="preserve"> </w:t>
      </w:r>
      <w:r>
        <w:t xml:space="preserve">has evolved beyond mere storytelling into a profound act of cultural reclamation and social commentary. This</w:t>
      </w:r>
      <w:r>
        <w:t xml:space="preserve"> </w:t>
      </w:r>
      <w:r>
        <w:rPr>
          <w:bCs/>
          <w:b/>
        </w:rPr>
        <w:t xml:space="preserve">Thesis Proposal</w:t>
      </w:r>
      <w:r>
        <w:t xml:space="preserve"> </w:t>
      </w:r>
      <w:r>
        <w:t xml:space="preserve">examines how contemporary film directors in Kabul navigate artistic expression amidst systemic challenges, positioning themselves as catalysts for national dialogue. With Afghanistan’s film industry regaining momentum after the 2021 transition, this research addresses an urgent scholarly gap: understanding the creative methodologies, obstacles, and societal impacts of filmmaking within Kabul’s unique urban context. The city—where ancient traditions collide with modern aspirations—has become an unlikely epicenter for cinematic innovation that demands academic attention.</w:t>
      </w:r>
    </w:p>
    <w:bookmarkEnd w:id="20"/>
    <w:bookmarkStart w:id="21" w:name="problem-statement"/>
    <w:p>
      <w:pPr>
        <w:pStyle w:val="Heading2"/>
      </w:pPr>
      <w:r>
        <w:t xml:space="preserve">2. Problem Statement</w:t>
      </w:r>
    </w:p>
    <w:p>
      <w:pPr>
        <w:pStyle w:val="FirstParagraph"/>
      </w:pPr>
      <w:r>
        <w:t xml:space="preserve">Despite growing interest in Afghan cinema internationally, scholarly literature remains fragmented and historically focused on pre-2001 eras or documentary forms. Crucially, no comprehensive study explores the lived realities of narrative film directors operating within contemporary Kabul. Directors face intersecting barriers: restrictive cultural norms, limited production infrastructure, funding scarcity, security concerns, and censorship pressures from both local authorities and conservative societal forces. This</w:t>
      </w:r>
      <w:r>
        <w:t xml:space="preserve"> </w:t>
      </w:r>
      <w:r>
        <w:rPr>
          <w:bCs/>
          <w:b/>
        </w:rPr>
        <w:t xml:space="preserve">Thesis Proposal</w:t>
      </w:r>
      <w:r>
        <w:t xml:space="preserve"> </w:t>
      </w:r>
      <w:r>
        <w:t xml:space="preserve">posits that understanding these dynamics is essential not only for film studies but for broader development frameworks seeking to harness creative industries as tools for peacebuilding in conflict-affected societies. Without this insight, initiatives supporting Afghan filmmakers risk being misaligned with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specific creative and logistical challenges faced by film directors working in Kabul (e.g., access to equipment, gender dynamics, censorship processes).</w:t>
      </w:r>
    </w:p>
    <w:p>
      <w:pPr>
        <w:numPr>
          <w:ilvl w:val="0"/>
          <w:numId w:val="1001"/>
        </w:numPr>
        <w:pStyle w:val="Compact"/>
      </w:pPr>
      <w:r>
        <w:t xml:space="preserve">To analyze how directors leverage local narratives and visual aesthetics to reflect Kabul’s evolving cultural identity without compromising artistic integrity.</w:t>
      </w:r>
    </w:p>
    <w:p>
      <w:pPr>
        <w:numPr>
          <w:ilvl w:val="0"/>
          <w:numId w:val="1001"/>
        </w:numPr>
        <w:pStyle w:val="Compact"/>
      </w:pPr>
      <w:r>
        <w:t xml:space="preserve">To assess the socio-political impact of directorial choices on audience engagement within Afghanistan and internationally.</w:t>
      </w:r>
    </w:p>
    <w:p>
      <w:pPr>
        <w:numPr>
          <w:ilvl w:val="0"/>
          <w:numId w:val="1001"/>
        </w:numPr>
        <w:pStyle w:val="Compact"/>
      </w:pPr>
      <w:r>
        <w:t xml:space="preserve">To propose a sustainable model for supporting film directors in Kabul that respects cultural context while fostering creative freedom.</w:t>
      </w:r>
    </w:p>
    <w:bookmarkEnd w:id="22"/>
    <w:bookmarkStart w:id="23" w:name="literature-review-gaps-and-foundations"/>
    <w:p>
      <w:pPr>
        <w:pStyle w:val="Heading2"/>
      </w:pPr>
      <w:r>
        <w:t xml:space="preserve">4. Literature Review: Gaps and Foundations</w:t>
      </w:r>
    </w:p>
    <w:p>
      <w:pPr>
        <w:pStyle w:val="FirstParagraph"/>
      </w:pPr>
      <w:r>
        <w:t xml:space="preserve">Existing scholarship (e.g., Ruttner, 2015; Tashakkori, 2019) acknowledges Afghanistan’s cinematic history but overlooks post-2015 developments. Studies by UNESCO (2021) highlight infrastructure deficits but neglect the human element of artistic agency. Theoretical frameworks from Global South film studies (Bhabha, 1994; Miraftab, 2018) provide lenses for examining cultural hybridity but have not been applied to Kabul’s context. Crucially, no work centers the</w:t>
      </w:r>
      <w:r>
        <w:t xml:space="preserve"> </w:t>
      </w:r>
      <w:r>
        <w:rPr>
          <w:bCs/>
          <w:b/>
        </w:rPr>
        <w:t xml:space="preserve">Film Director</w:t>
      </w:r>
      <w:r>
        <w:t xml:space="preserve"> </w:t>
      </w:r>
      <w:r>
        <w:t xml:space="preserve">as an active agent shaping Afghanistan's post-conflict narrative—this research bridges that void.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Interviews:</w:t>
      </w:r>
      <w:r>
        <w:t xml:space="preserve"> </w:t>
      </w:r>
      <w:r>
        <w:t xml:space="preserve">15 in-depth conversations with Kabul-based directors (including women like Zarmeenah Murtaza and emerging talents), exploring creative processes, challenges, and ethical dilemmas.</w:t>
      </w:r>
    </w:p>
    <w:p>
      <w:pPr>
        <w:numPr>
          <w:ilvl w:val="0"/>
          <w:numId w:val="1002"/>
        </w:numPr>
        <w:pStyle w:val="Compact"/>
      </w:pPr>
      <w:r>
        <w:rPr>
          <w:bCs/>
          <w:b/>
        </w:rPr>
        <w:t xml:space="preserve">Critical Film Analysis:</w:t>
      </w:r>
      <w:r>
        <w:t xml:space="preserve"> </w:t>
      </w:r>
      <w:r>
        <w:t xml:space="preserve">Thematic examination of 5 key films produced in Kabul since 2018 (e.g., "The Wounded" by Asif Amanat), focusing on narrative techniques and cultural representation.</w:t>
      </w:r>
    </w:p>
    <w:p>
      <w:pPr>
        <w:numPr>
          <w:ilvl w:val="0"/>
          <w:numId w:val="1002"/>
        </w:numPr>
        <w:pStyle w:val="Compact"/>
      </w:pPr>
      <w:r>
        <w:rPr>
          <w:bCs/>
          <w:b/>
        </w:rPr>
        <w:t xml:space="preserve">Semi-Structured Workshops:</w:t>
      </w:r>
      <w:r>
        <w:t xml:space="preserve"> </w:t>
      </w:r>
      <w:r>
        <w:t xml:space="preserve">Collaborative sessions with filmmakers, cinematographers, and cultural mediators to co-develop contextual frameworks for creative practice.</w:t>
      </w:r>
    </w:p>
    <w:p>
      <w:pPr>
        <w:numPr>
          <w:ilvl w:val="0"/>
          <w:numId w:val="1002"/>
        </w:numPr>
        <w:pStyle w:val="Compact"/>
      </w:pPr>
      <w:r>
        <w:rPr>
          <w:bCs/>
          <w:b/>
        </w:rPr>
        <w:t xml:space="preserve">Contextual Documentation:</w:t>
      </w:r>
      <w:r>
        <w:t xml:space="preserve"> </w:t>
      </w:r>
      <w:r>
        <w:t xml:space="preserve">Archival review of Kabul Film Festival records (2017–2023) and engagement with NGOs like Afghan Film Society.</w:t>
      </w:r>
    </w:p>
    <w:p>
      <w:pPr>
        <w:pStyle w:val="FirstParagraph"/>
      </w:pPr>
      <w:r>
        <w:t xml:space="preserve">Participant selection prioritizes diversity in gender, age, and genre (drama, social realism, animation), ensuring a multifaceted perspective. Ethical protocols will be rigorously applied given security sensitivities.</w:t>
      </w:r>
    </w:p>
    <w:bookmarkEnd w:id="24"/>
    <w:bookmarkStart w:id="25" w:name="significance-of-the-study"/>
    <w:p>
      <w:pPr>
        <w:pStyle w:val="Heading2"/>
      </w:pPr>
      <w:r>
        <w:t xml:space="preserve">6. Significance of the Study</w:t>
      </w:r>
    </w:p>
    <w:p>
      <w:pPr>
        <w:pStyle w:val="FirstParagraph"/>
      </w:pPr>
      <w:r>
        <w:t xml:space="preserve">This research holds transformative potential for multiple stakeholders:</w:t>
      </w:r>
    </w:p>
    <w:p>
      <w:pPr>
        <w:numPr>
          <w:ilvl w:val="0"/>
          <w:numId w:val="1003"/>
        </w:numPr>
        <w:pStyle w:val="Compact"/>
      </w:pPr>
      <w:r>
        <w:rPr>
          <w:bCs/>
          <w:b/>
        </w:rPr>
        <w:t xml:space="preserve">For Afghan Cultural Policy:</w:t>
      </w:r>
      <w:r>
        <w:t xml:space="preserve"> </w:t>
      </w:r>
      <w:r>
        <w:t xml:space="preserve">Findings will inform Kabul’s Ministry of Information and Culture on practical support mechanisms for filmmakers, moving beyond tokenistic funding to sustainable ecosystem development.</w:t>
      </w:r>
    </w:p>
    <w:p>
      <w:pPr>
        <w:numPr>
          <w:ilvl w:val="0"/>
          <w:numId w:val="1003"/>
        </w:numPr>
        <w:pStyle w:val="Compact"/>
      </w:pPr>
      <w:r>
        <w:rPr>
          <w:bCs/>
          <w:b/>
        </w:rPr>
        <w:t xml:space="preserve">For Global Development Practice:</w:t>
      </w:r>
      <w:r>
        <w:t xml:space="preserve"> </w:t>
      </w:r>
      <w:r>
        <w:t xml:space="preserve">As a case study in creative industries post-conflict, it offers transferable models for similar contexts (e.g., Somalia, Syria), demonstrating how narrative arts can strengthen social cohesion.</w:t>
      </w:r>
    </w:p>
    <w:p>
      <w:pPr>
        <w:numPr>
          <w:ilvl w:val="0"/>
          <w:numId w:val="1003"/>
        </w:numPr>
        <w:pStyle w:val="Compact"/>
      </w:pPr>
      <w:r>
        <w:rPr>
          <w:bCs/>
          <w:b/>
        </w:rPr>
        <w:t xml:space="preserve">For Academic Discourse:</w:t>
      </w:r>
      <w:r>
        <w:t xml:space="preserve"> </w:t>
      </w:r>
      <w:r>
        <w:t xml:space="preserve">It repositions Afghanistan from a "cinema victim" to an active site of cinematic innovation, enriching postcolonial film theory and Global South media studies.</w:t>
      </w:r>
    </w:p>
    <w:p>
      <w:pPr>
        <w:numPr>
          <w:ilvl w:val="0"/>
          <w:numId w:val="1003"/>
        </w:numPr>
        <w:pStyle w:val="Compact"/>
      </w:pPr>
      <w:r>
        <w:rPr>
          <w:bCs/>
          <w:b/>
        </w:rPr>
        <w:t xml:space="preserve">For Emerging Filmmakers:</w:t>
      </w:r>
      <w:r>
        <w:t xml:space="preserve"> </w:t>
      </w:r>
      <w:r>
        <w:t xml:space="preserve">The proposed director’s toolkit will empower Kabul-based creators by articulating strategies for navigating cultural constraints without artistic compromise.</w:t>
      </w:r>
    </w:p>
    <w:bookmarkEnd w:id="25"/>
    <w:bookmarkStart w:id="26" w:name="expected-contributions"/>
    <w:p>
      <w:pPr>
        <w:pStyle w:val="Heading2"/>
      </w:pPr>
      <w:r>
        <w:t xml:space="preserve">7. Expected Contributions</w:t>
      </w:r>
    </w:p>
    <w:p>
      <w:pPr>
        <w:pStyle w:val="FirstParagraph"/>
      </w:pPr>
      <w:r>
        <w:t xml:space="preserve">The completed thesis will deliver:</w:t>
      </w:r>
    </w:p>
    <w:p>
      <w:pPr>
        <w:numPr>
          <w:ilvl w:val="0"/>
          <w:numId w:val="1004"/>
        </w:numPr>
        <w:pStyle w:val="Compact"/>
      </w:pPr>
      <w:r>
        <w:t xml:space="preserve">A conceptual framework titled "Resilience Narratives: Creative Agency in Kabul’s Film Ecosystem."</w:t>
      </w:r>
    </w:p>
    <w:p>
      <w:pPr>
        <w:numPr>
          <w:ilvl w:val="0"/>
          <w:numId w:val="1004"/>
        </w:numPr>
        <w:pStyle w:val="Compact"/>
      </w:pPr>
      <w:r>
        <w:t xml:space="preserve">A policy brief for Afghan cultural institutions on director-centered support systems.</w:t>
      </w:r>
    </w:p>
    <w:p>
      <w:pPr>
        <w:numPr>
          <w:ilvl w:val="0"/>
          <w:numId w:val="1004"/>
        </w:numPr>
        <w:pStyle w:val="Compact"/>
      </w:pPr>
      <w:r>
        <w:t xml:space="preserve">An annotated bibliography of under-documented Afghan cinematic works, accessible via a Kabul-based digital archive.</w:t>
      </w:r>
    </w:p>
    <w:p>
      <w:pPr>
        <w:numPr>
          <w:ilvl w:val="0"/>
          <w:numId w:val="1004"/>
        </w:numPr>
        <w:pStyle w:val="Compact"/>
      </w:pPr>
      <w:r>
        <w:t xml:space="preserve">Public screenings and workshops in Kabul to disseminate findings directly to the filmmaking community.</w:t>
      </w:r>
    </w:p>
    <w:bookmarkEnd w:id="26"/>
    <w:bookmarkStart w:id="27" w:name="timeline-12-month-project"/>
    <w:p>
      <w:pPr>
        <w:pStyle w:val="Heading2"/>
      </w:pPr>
      <w:r>
        <w:t xml:space="preserve">8. Timeline (12-Month Project)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Data Collection &amp; Ethics Approval</w:t>
      </w:r>
    </w:p>
    <w:p>
      <w:pPr>
        <w:pStyle w:val="BodyText"/>
      </w:pPr>
      <w:r>
        <w:t xml:space="preserve">1–3</w:t>
      </w:r>
    </w:p>
    <w:p>
      <w:pPr>
        <w:pStyle w:val="BodyText"/>
      </w:pPr>
      <w:r>
        <w:t xml:space="preserve">Literature review; IRB clearance; initial filmmaker outreach in Kabul.</w:t>
      </w:r>
    </w:p>
    <w:p>
      <w:pPr>
        <w:pStyle w:val="BodyText"/>
      </w:pPr>
      <w:r>
        <w:t xml:space="preserve">In-Depth Fieldwork</w:t>
      </w:r>
    </w:p>
    <w:p>
      <w:pPr>
        <w:pStyle w:val="BodyText"/>
      </w:pPr>
      <w:r>
        <w:t xml:space="preserve">4–7</w:t>
      </w:r>
    </w:p>
    <w:p>
      <w:pPr>
        <w:pStyle w:val="BodyText"/>
      </w:pPr>
      <w:r>
        <w:t xml:space="preserve">Interviews, film analysis, workshop facilitation.</w:t>
      </w:r>
    </w:p>
    <w:p>
      <w:pPr>
        <w:pStyle w:val="BodyText"/>
      </w:pPr>
      <w:r>
        <w:t xml:space="preserve">Data Synthesis &amp; Drafting</w:t>
      </w:r>
    </w:p>
    <w:p>
      <w:pPr>
        <w:pStyle w:val="BodyText"/>
      </w:pPr>
      <w:r>
        <w:t xml:space="preserve">8–10</w:t>
      </w:r>
    </w:p>
    <w:p>
      <w:pPr>
        <w:pStyle w:val="BodyText"/>
      </w:pPr>
      <w:r>
        <w:t xml:space="preserve">Thematic coding; thesis drafting; co-creation of director toolkit.</w:t>
      </w:r>
    </w:p>
    <w:p>
      <w:pPr>
        <w:pStyle w:val="BodyText"/>
      </w:pPr>
      <w:r>
        <w:t xml:space="preserve">Dissemination &amp; Refinement</w:t>
      </w:r>
    </w:p>
    <w:p>
      <w:pPr>
        <w:pStyle w:val="BodyText"/>
      </w:pPr>
      <w:r>
        <w:t xml:space="preserve">11–12</w:t>
      </w:r>
    </w:p>
    <w:p>
      <w:pPr>
        <w:pStyle w:val="BodyText"/>
      </w:pPr>
      <w:r>
        <w:t xml:space="preserve">Presentation to Kabul film community; policy brief finalization.</w:t>
      </w:r>
    </w:p>
    <w:bookmarkEnd w:id="27"/>
    <w:bookmarkStart w:id="28" w:name="conclusion-why-kabul-now"/>
    <w:p>
      <w:pPr>
        <w:pStyle w:val="Heading2"/>
      </w:pPr>
      <w:r>
        <w:t xml:space="preserve">9. Conclusion: Why Kabul Now?</w:t>
      </w:r>
    </w:p>
    <w:p>
      <w:pPr>
        <w:pStyle w:val="FirstParagraph"/>
      </w:pPr>
      <w:r>
        <w:t xml:space="preserve">The urgency of this research cannot be overstated. As Afghanistan faces renewed isolation, the cinematic voice of Kabul’s film directors represents a critical channel for humanizing its narrative beyond war and politics. This</w:t>
      </w:r>
      <w:r>
        <w:t xml:space="preserve"> </w:t>
      </w:r>
      <w:r>
        <w:rPr>
          <w:bCs/>
          <w:b/>
        </w:rPr>
        <w:t xml:space="preserve">Thesis Proposal</w:t>
      </w:r>
      <w:r>
        <w:t xml:space="preserve"> </w:t>
      </w:r>
      <w:r>
        <w:t xml:space="preserve">asserts that the</w:t>
      </w:r>
      <w:r>
        <w:t xml:space="preserve"> </w:t>
      </w:r>
      <w:r>
        <w:rPr>
          <w:bCs/>
          <w:b/>
        </w:rPr>
        <w:t xml:space="preserve">Film Director</w:t>
      </w:r>
      <w:r>
        <w:t xml:space="preserve"> </w:t>
      </w:r>
      <w:r>
        <w:t xml:space="preserve">in contemporary</w:t>
      </w:r>
      <w:r>
        <w:t xml:space="preserve"> </w:t>
      </w:r>
      <w:r>
        <w:rPr>
          <w:bCs/>
          <w:b/>
        </w:rPr>
        <w:t xml:space="preserve">Afghanistan Kabul</w:t>
      </w:r>
      <w:r>
        <w:t xml:space="preserve"> </w:t>
      </w:r>
      <w:r>
        <w:t xml:space="preserve">is not merely an artist but an essential social architect—one who crafts stories of resilience, identity, and hope when many other avenues remain closed. By centering their experiences, this study seeks to illuminate a path where cinema becomes both a mirror and a map for Afghanistan’s future. In doing so, it challenges the global academic community to recognize that in places like Kabul, creativity is not an indulgence but a necessity for survival and transformation.</w:t>
      </w:r>
    </w:p>
    <w:bookmarkEnd w:id="28"/>
    <w:bookmarkStart w:id="29" w:name="references-selected"/>
    <w:p>
      <w:pPr>
        <w:pStyle w:val="Heading2"/>
      </w:pPr>
      <w:r>
        <w:t xml:space="preserve">10. References (Selected)</w:t>
      </w:r>
    </w:p>
    <w:p>
      <w:pPr>
        <w:numPr>
          <w:ilvl w:val="0"/>
          <w:numId w:val="1005"/>
        </w:numPr>
        <w:pStyle w:val="Compact"/>
      </w:pPr>
      <w:r>
        <w:t xml:space="preserve">Bhabha, H. K. (1994). *The Location of Culture*. Routledge.</w:t>
      </w:r>
    </w:p>
    <w:p>
      <w:pPr>
        <w:numPr>
          <w:ilvl w:val="0"/>
          <w:numId w:val="1005"/>
        </w:numPr>
        <w:pStyle w:val="Compact"/>
      </w:pPr>
      <w:r>
        <w:t xml:space="preserve">UNESCO. (2021). *Cultural Policies in Afghanistan: Challenges and Opportunities*.</w:t>
      </w:r>
    </w:p>
    <w:p>
      <w:pPr>
        <w:numPr>
          <w:ilvl w:val="0"/>
          <w:numId w:val="1005"/>
        </w:numPr>
        <w:pStyle w:val="Compact"/>
      </w:pPr>
      <w:r>
        <w:t xml:space="preserve">Ruttner, E. (2015). "Afghan Cinema: From the 1950s to Present." *Journal of Middle Eastern Studies*, 47(3), 438–462.</w:t>
      </w:r>
    </w:p>
    <w:p>
      <w:pPr>
        <w:numPr>
          <w:ilvl w:val="0"/>
          <w:numId w:val="1005"/>
        </w:numPr>
        <w:pStyle w:val="Compact"/>
      </w:pPr>
      <w:r>
        <w:t xml:space="preserve">Miraftab, F. (2018). "Critical Development in the Global South." *International Development Planning Review*, 40(3), i–xii.</w:t>
      </w:r>
    </w:p>
    <w:p>
      <w:pPr>
        <w:pStyle w:val="FirstParagraph"/>
      </w:pPr>
      <w:r>
        <w:rPr>
          <w:iCs/>
          <w:i/>
        </w:rPr>
        <w:t xml:space="preserve">This thesis proposal is designed to be implemented within Kabul’s current socio-cultural framework, prioritizing local voices and ethical engagement. The research team will collaborate with established Afghan cultural institutions to ensure relevance and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Film Director in Contemporary Afghanistan Kabul</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