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Artistic</w:t>
      </w:r>
      <w:r>
        <w:t xml:space="preserve"> </w:t>
      </w:r>
      <w:r>
        <w:t xml:space="preserve">Vision</w:t>
      </w:r>
      <w:r>
        <w:t xml:space="preserve"> </w:t>
      </w:r>
      <w:r>
        <w:t xml:space="preserve">and</w:t>
      </w:r>
      <w:r>
        <w:t xml:space="preserve"> </w:t>
      </w:r>
      <w:r>
        <w:t xml:space="preserve">Cultural</w:t>
      </w:r>
      <w:r>
        <w:t xml:space="preserve"> </w:t>
      </w:r>
      <w:r>
        <w:t xml:space="preserve">Resonance</w:t>
      </w:r>
      <w:r>
        <w:t xml:space="preserve"> </w:t>
      </w:r>
      <w:r>
        <w:t xml:space="preserve">of</w:t>
      </w:r>
      <w:r>
        <w:t xml:space="preserve"> </w:t>
      </w:r>
      <w:r>
        <w:t xml:space="preserve">Contemporary</w:t>
      </w:r>
      <w:r>
        <w:t xml:space="preserve"> </w:t>
      </w:r>
      <w:r>
        <w:t xml:space="preserve">Film</w:t>
      </w:r>
      <w:r>
        <w:t xml:space="preserve"> </w:t>
      </w:r>
      <w:r>
        <w:t xml:space="preserve">Directors</w:t>
      </w:r>
      <w:r>
        <w:t xml:space="preserve"> </w:t>
      </w:r>
      <w:r>
        <w:t xml:space="preserve">in</w:t>
      </w:r>
      <w:r>
        <w:t xml:space="preserve"> </w:t>
      </w:r>
      <w:r>
        <w:t xml:space="preserve">Buenos</w:t>
      </w:r>
      <w:r>
        <w:t xml:space="preserve"> </w:t>
      </w:r>
      <w:r>
        <w:t xml:space="preserve">Aires,</w:t>
      </w:r>
      <w:r>
        <w:t xml:space="preserve"> </w:t>
      </w:r>
      <w:r>
        <w:t xml:space="preserve">Argentina</w:t>
      </w:r>
    </w:p>
    <w:bookmarkStart w:id="28" w:name="Xf2424328a69d41c45b03d137824e2513c13d18c"/>
    <w:p>
      <w:pPr>
        <w:pStyle w:val="Heading1"/>
      </w:pPr>
      <w:r>
        <w:t xml:space="preserve">Thesis Proposal: The Artistic Vision and Cultural Resonance of Contemporary Film Directors in Buenos Aires, Argentina</w:t>
      </w:r>
    </w:p>
    <w:bookmarkStart w:id="20" w:name="introduction-and-contextual-background"/>
    <w:p>
      <w:pPr>
        <w:pStyle w:val="Heading2"/>
      </w:pPr>
      <w:r>
        <w:t xml:space="preserve">Introduction and Contextual Background</w:t>
      </w:r>
    </w:p>
    <w:p>
      <w:pPr>
        <w:pStyle w:val="FirstParagraph"/>
      </w:pPr>
      <w:r>
        <w:t xml:space="preserve">Buenos Aires, Argentina's vibrant cultural capital, has long been a crucible for cinematic innovation. From the golden age of Argentine cinema in the 1930s–1950s to the New Wave movements of the 1960s–1970s, the city has cultivated a distinct cinematic identity deeply intertwined with national narrative and social transformation. Today, Buenos Aires stands at a pivotal moment as contemporary film directors navigate evolving technological landscapes, shifting audience expectations, and complex socio-political realities. This thesis proposes an in-depth investigation into how current film directors operating within Buenos Aires' unique urban ecosystem shape—and are shaped by—the cultural fabric of Argentina. The research addresses a critical gap: while historical analyses of Argentine cinema abound, there is limited scholarly focus on the *contemporary director* as an active agent negotiating identity, technology, and globalization in Argentina's most dynamic creative hub.</w:t>
      </w:r>
    </w:p>
    <w:bookmarkEnd w:id="20"/>
    <w:bookmarkStart w:id="21" w:name="problem-statement-and-research-questions"/>
    <w:p>
      <w:pPr>
        <w:pStyle w:val="Heading2"/>
      </w:pPr>
      <w:r>
        <w:t xml:space="preserve">Problem Statement and Research Questions</w:t>
      </w:r>
    </w:p>
    <w:p>
      <w:pPr>
        <w:pStyle w:val="FirstParagraph"/>
      </w:pPr>
      <w:r>
        <w:t xml:space="preserve">Argentina's film industry faces significant challenges—including economic instability affecting production funding, competition from streaming giants, and the pressure to conform to international market demands. Yet Buenos Aires remains a resilient epicenter of independent filmmaking. This thesis interrogates how directors in this environment reconcile artistic integrity with commercial viability while reflecting Argentina's evolving societal tensions (e.g., gender inequality, historical memory of the dictatorship, migration). The central research question is:</w:t>
      </w:r>
      <w:r>
        <w:t xml:space="preserve"> </w:t>
      </w:r>
      <w:r>
        <w:rPr>
          <w:iCs/>
          <w:i/>
        </w:rPr>
        <w:t xml:space="preserve">How do contemporary film directors in Buenos Aires construct and communicate culturally resonant narratives through their cinematic practice, and what strategies do they employ to sustain creative agency amid systemic constraints?</w:t>
      </w:r>
    </w:p>
    <w:p>
      <w:pPr>
        <w:pStyle w:val="BodyText"/>
      </w:pPr>
      <w:r>
        <w:t xml:space="preserve">Specific sub-questions include:</w:t>
      </w:r>
    </w:p>
    <w:p>
      <w:pPr>
        <w:numPr>
          <w:ilvl w:val="0"/>
          <w:numId w:val="1001"/>
        </w:numPr>
        <w:pStyle w:val="Compact"/>
      </w:pPr>
      <w:r>
        <w:t xml:space="preserve">How do directors leverage Buenos Aires' physical and social landscapes (e.g., neighborhoods like Palermo, La Boca, or Villa Crespo) as narrative and visual motifs?</w:t>
      </w:r>
    </w:p>
    <w:p>
      <w:pPr>
        <w:numPr>
          <w:ilvl w:val="0"/>
          <w:numId w:val="1001"/>
        </w:numPr>
        <w:pStyle w:val="Compact"/>
      </w:pPr>
      <w:r>
        <w:t xml:space="preserve">To what extent do their works engage with Argentina's political discourse without compromising artistic innovation?</w:t>
      </w:r>
    </w:p>
    <w:p>
      <w:pPr>
        <w:numPr>
          <w:ilvl w:val="0"/>
          <w:numId w:val="1001"/>
        </w:numPr>
        <w:pStyle w:val="Compact"/>
      </w:pPr>
      <w:r>
        <w:t xml:space="preserve">How does digital technology democratize—or complicate—the director's role in the local industry compared to past eras?</w:t>
      </w:r>
    </w:p>
    <w:bookmarkEnd w:id="21"/>
    <w:bookmarkStart w:id="22" w:name="Xd23a225c7317b08a2516eeb49c161cbb9e2c9ae"/>
    <w:p>
      <w:pPr>
        <w:pStyle w:val="Heading2"/>
      </w:pPr>
      <w:r>
        <w:t xml:space="preserve">Literature Review: Gaps in Argentine Cinema Scholarship</w:t>
      </w:r>
    </w:p>
    <w:p>
      <w:pPr>
        <w:pStyle w:val="FirstParagraph"/>
      </w:pPr>
      <w:r>
        <w:t xml:space="preserve">Existing scholarship on Argentine cinema, while robust, tends to emphasize historical periods (e.g., the works of María Luisa Bemberg or Fernando Solanas) or broad industry analyses (e.g., studies by Laura R. Fuentes on state funding). Recent research by scholars like Federico Caffè examines digital shifts but lacks director-centric case studies. Crucially, no comprehensive study analyzes *current* directors (post-2010) as cultural mediators in Buenos Aires specifically. This thesis bridges that gap by centering the director—often an overlooked figure in media studies—as the primary lens to understand contemporary Argentine identity construction through film. It builds on postcolonial theories (e.g., Homi Bhabha) and urban studies (e.g., Mike Davis on "City of Quartz") to frame Buenos Aires as both setting and character in cinematic storytelling.</w:t>
      </w:r>
    </w:p>
    <w:bookmarkEnd w:id="22"/>
    <w:bookmarkStart w:id="23" w:name="methodology"/>
    <w:p>
      <w:pPr>
        <w:pStyle w:val="Heading2"/>
      </w:pPr>
      <w:r>
        <w:t xml:space="preserve">Methodology</w:t>
      </w:r>
    </w:p>
    <w:p>
      <w:pPr>
        <w:pStyle w:val="FirstParagraph"/>
      </w:pPr>
      <w:r>
        <w:t xml:space="preserve">This qualitative study employs a multi-method approach centered on the city of Buenos Aires:</w:t>
      </w:r>
    </w:p>
    <w:p>
      <w:pPr>
        <w:numPr>
          <w:ilvl w:val="0"/>
          <w:numId w:val="1002"/>
        </w:numPr>
        <w:pStyle w:val="Compact"/>
      </w:pPr>
      <w:r>
        <w:rPr>
          <w:bCs/>
          <w:b/>
        </w:rPr>
        <w:t xml:space="preserve">Case Studies:</w:t>
      </w:r>
      <w:r>
        <w:t xml:space="preserve"> </w:t>
      </w:r>
      <w:r>
        <w:t xml:space="preserve">In-depth analysis of 5–7 feature films by directors currently active in Buenos Aires (e.g., Lucrecia Martel, Santiago Mitre, María Alché), selected for their thematic engagement with Argentine identity and critical acclaim. Films will be examined through close reading of visual style, narrative structure, and socio-political subtext.</w:t>
      </w:r>
    </w:p>
    <w:p>
      <w:pPr>
        <w:numPr>
          <w:ilvl w:val="0"/>
          <w:numId w:val="1002"/>
        </w:numPr>
        <w:pStyle w:val="Compact"/>
      </w:pPr>
      <w:r>
        <w:rPr>
          <w:bCs/>
          <w:b/>
        </w:rPr>
        <w:t xml:space="preserve">Director Interviews:</w:t>
      </w:r>
      <w:r>
        <w:t xml:space="preserve"> </w:t>
      </w:r>
      <w:r>
        <w:t xml:space="preserve">Semi-structured interviews with 8–10 directors (including emerging voices like Lila Avilés), focusing on their creative processes, challenges navigating Argentina's film ecosystem, and relationship to Buenos Aires as a "character." All interviews will be conducted in Spanish with professional translation for analysis.</w:t>
      </w:r>
    </w:p>
    <w:p>
      <w:pPr>
        <w:numPr>
          <w:ilvl w:val="0"/>
          <w:numId w:val="1002"/>
        </w:numPr>
        <w:pStyle w:val="Compact"/>
      </w:pPr>
      <w:r>
        <w:rPr>
          <w:bCs/>
          <w:b/>
        </w:rPr>
        <w:t xml:space="preserve">Contextual Analysis:</w:t>
      </w:r>
      <w:r>
        <w:t xml:space="preserve"> </w:t>
      </w:r>
      <w:r>
        <w:t xml:space="preserve">Examination of production documents (funding sources, festival selections), audience reception data from Argentine platforms (e.g., Netflix Argentina), and socio-economic reports from the Instituto Nacional de Cine y Artes Audiovisuales (INCAA) to contextualize directorial choices within industry constraints.</w:t>
      </w:r>
    </w:p>
    <w:p>
      <w:pPr>
        <w:pStyle w:val="FirstParagraph"/>
      </w:pPr>
      <w:r>
        <w:t xml:space="preserve">Sampling prioritizes diversity: gender balance, generational range (30s–50s), and stylistic variety (e.g., documentary hybrids, narrative fiction). Ethical considerations include informed consent and ensuring directors' voices remain central to the analysis.</w:t>
      </w:r>
    </w:p>
    <w:bookmarkEnd w:id="23"/>
    <w:bookmarkStart w:id="24" w:name="expected-contributions"/>
    <w:p>
      <w:pPr>
        <w:pStyle w:val="Heading2"/>
      </w:pPr>
      <w:r>
        <w:t xml:space="preserve">Expected Contributions</w:t>
      </w:r>
    </w:p>
    <w:p>
      <w:pPr>
        <w:pStyle w:val="FirstParagraph"/>
      </w:pPr>
      <w:r>
        <w:t xml:space="preserve">This research promises significant theoretical, practical, and cultural contributions:</w:t>
      </w:r>
    </w:p>
    <w:p>
      <w:pPr>
        <w:numPr>
          <w:ilvl w:val="0"/>
          <w:numId w:val="1003"/>
        </w:numPr>
        <w:pStyle w:val="Compact"/>
      </w:pPr>
      <w:r>
        <w:rPr>
          <w:bCs/>
          <w:b/>
        </w:rPr>
        <w:t xml:space="preserve">Theoretical:</w:t>
      </w:r>
      <w:r>
        <w:t xml:space="preserve"> </w:t>
      </w:r>
      <w:r>
        <w:t xml:space="preserve">It advances film studies by reframing the "director" as a cultural broker in Global South contexts—challenging Eurocentric models of authorship. The framework developed will offer new tools for analyzing how place shapes cinematic identity beyond Argentina.</w:t>
      </w:r>
    </w:p>
    <w:p>
      <w:pPr>
        <w:numPr>
          <w:ilvl w:val="0"/>
          <w:numId w:val="1003"/>
        </w:numPr>
        <w:pStyle w:val="Compact"/>
      </w:pPr>
      <w:r>
        <w:rPr>
          <w:bCs/>
          <w:b/>
        </w:rPr>
        <w:t xml:space="preserve">Practical:</w:t>
      </w:r>
      <w:r>
        <w:t xml:space="preserve"> </w:t>
      </w:r>
      <w:r>
        <w:t xml:space="preserve">Findings will inform INCAA and local film schools (e.g., Escuela de Cine y Artes Audiovisuales, Buenos Aires) about barriers to creative sustainability, potentially influencing policy on funding allocation and mentorship programs for directors.</w:t>
      </w:r>
    </w:p>
    <w:p>
      <w:pPr>
        <w:numPr>
          <w:ilvl w:val="0"/>
          <w:numId w:val="1003"/>
        </w:numPr>
        <w:pStyle w:val="Compact"/>
      </w:pPr>
      <w:r>
        <w:rPr>
          <w:bCs/>
          <w:b/>
        </w:rPr>
        <w:t xml:space="preserve">Cultural:</w:t>
      </w:r>
      <w:r>
        <w:t xml:space="preserve"> </w:t>
      </w:r>
      <w:r>
        <w:t xml:space="preserve">The thesis will amplify Argentine voices in global discourse by documenting how directors like Martel (with her "Buenos Aires as a character" approach) or Mitre (exploring political trauma in *Argentina, 1985*) use their work to foster critical dialogue about national memory and future identity. This counters narratives of Argentina as a peripheral cinematic space.</w:t>
      </w:r>
    </w:p>
    <w:bookmarkEnd w:id="24"/>
    <w:bookmarkStart w:id="25" w:name="X8178c36919e31c769954733da3f384ee11c6d53"/>
    <w:p>
      <w:pPr>
        <w:pStyle w:val="Heading2"/>
      </w:pPr>
      <w:r>
        <w:t xml:space="preserve">Significance for Buenos Aires and Argentina</w:t>
      </w:r>
    </w:p>
    <w:p>
      <w:pPr>
        <w:pStyle w:val="FirstParagraph"/>
      </w:pPr>
      <w:r>
        <w:t xml:space="preserve">Buenos Aires is not merely a location but an active participant in the creative process. Its cobblestone streets, tango-infused cafes, and socio-spatial divides (e.g., between affluent neighborhoods and peripheral shantytowns) directly influence narrative choices. This thesis argues that directors are uniquely positioned to capture Argentina’s present moment—where rapid urbanization meets deep historical currents. For instance, a director like Pablo Stoll uses the city's abandoned subway tunnels in *El último viaje* to explore themes of abandonment and resilience, turning Buenos Aires itself into a cinematic metaphor. By centering these practices, the research elevates Argentine cinema from "regional" to "relevant," demonstrating how local narratives can resonate globally. In a country where film is both an economic asset (contributing $1.2 billion annually to the creative sector) and a tool for democratic discourse, understanding the director's role is vital for cultural sovereignty.</w:t>
      </w:r>
    </w:p>
    <w:bookmarkEnd w:id="25"/>
    <w:bookmarkStart w:id="26" w:name="timeline"/>
    <w:p>
      <w:pPr>
        <w:pStyle w:val="Heading2"/>
      </w:pPr>
      <w:r>
        <w:t xml:space="preserve">Timeline</w:t>
      </w:r>
    </w:p>
    <w:p>
      <w:pPr>
        <w:pStyle w:val="FirstParagraph"/>
      </w:pPr>
      <w:r>
        <w:t xml:space="preserve">The 18-month research plan includes:</w:t>
      </w:r>
    </w:p>
    <w:p>
      <w:pPr>
        <w:numPr>
          <w:ilvl w:val="0"/>
          <w:numId w:val="1004"/>
        </w:numPr>
        <w:pStyle w:val="Compact"/>
      </w:pPr>
      <w:r>
        <w:rPr>
          <w:bCs/>
          <w:b/>
        </w:rPr>
        <w:t xml:space="preserve">Months 1–4:</w:t>
      </w:r>
      <w:r>
        <w:t xml:space="preserve"> </w:t>
      </w:r>
      <w:r>
        <w:t xml:space="preserve">Literature review, ethical approval, and director identification/interview scheduling in Buenos Aires.</w:t>
      </w:r>
    </w:p>
    <w:p>
      <w:pPr>
        <w:numPr>
          <w:ilvl w:val="0"/>
          <w:numId w:val="1004"/>
        </w:numPr>
        <w:pStyle w:val="Compact"/>
      </w:pPr>
      <w:r>
        <w:rPr>
          <w:bCs/>
          <w:b/>
        </w:rPr>
        <w:t xml:space="preserve">Months 5–9:</w:t>
      </w:r>
      <w:r>
        <w:t xml:space="preserve"> </w:t>
      </w:r>
      <w:r>
        <w:t xml:space="preserve">Film analysis and conducting interviews; data transcription/translation.</w:t>
      </w:r>
    </w:p>
    <w:p>
      <w:pPr>
        <w:numPr>
          <w:ilvl w:val="0"/>
          <w:numId w:val="1004"/>
        </w:numPr>
        <w:pStyle w:val="Compact"/>
      </w:pPr>
      <w:r>
        <w:rPr>
          <w:bCs/>
          <w:b/>
        </w:rPr>
        <w:t xml:space="preserve">Months 10–14:</w:t>
      </w:r>
      <w:r>
        <w:t xml:space="preserve"> </w:t>
      </w:r>
      <w:r>
        <w:t xml:space="preserve">Thematic analysis of interview data; drafting chapters with film case studies.</w:t>
      </w:r>
    </w:p>
    <w:p>
      <w:pPr>
        <w:numPr>
          <w:ilvl w:val="0"/>
          <w:numId w:val="1004"/>
        </w:numPr>
        <w:pStyle w:val="Compact"/>
      </w:pPr>
      <w:r>
        <w:rPr>
          <w:bCs/>
          <w:b/>
        </w:rPr>
        <w:t xml:space="preserve">Months 15–18:</w:t>
      </w:r>
      <w:r>
        <w:t xml:space="preserve"> </w:t>
      </w:r>
      <w:r>
        <w:t xml:space="preserve">Finalizing the thesis, presenting findings at the Universidad Nacional de Buenos Aires (UNBA), and preparing for publication in *Latin American Theatre Review*.</w:t>
      </w:r>
    </w:p>
    <w:bookmarkEnd w:id="26"/>
    <w:bookmarkStart w:id="27" w:name="conclusion"/>
    <w:p>
      <w:pPr>
        <w:pStyle w:val="Heading2"/>
      </w:pPr>
      <w:r>
        <w:t xml:space="preserve">Conclusion</w:t>
      </w:r>
    </w:p>
    <w:p>
      <w:pPr>
        <w:pStyle w:val="FirstParagraph"/>
      </w:pPr>
      <w:r>
        <w:t xml:space="preserve">This thesis responds to an urgent need: to document how film directors in Buenos Aires are not just makers of entertainment but vital architects of Argentina’s contemporary cultural consciousness. In a globalized industry where local voices risk being homogenized, this research asserts that the Argentine director—rooted in the rhythms and struggles of Buenos Aires—offers irreplaceable perspectives on identity, memory, and resistance. By centering these artists' experiences within their city's unique context, the study will enrich film theory while contributing to Argentina’s cultural self-definition. As Buenos Aires continues to pulse as a beacon of Latin American creativity, understanding its directors is not merely academic—it is an act of preserving the soul of a nation on screen.</w:t>
      </w:r>
    </w:p>
    <w:p>
      <w:pPr>
        <w:pStyle w:val="BodyText"/>
      </w:pPr>
      <w:r>
        <w:rPr>
          <w:bCs/>
          <w:b/>
        </w:rPr>
        <w:t xml:space="preserve">Word Count:</w:t>
      </w:r>
      <w:r>
        <w:t xml:space="preserve"> </w:t>
      </w:r>
      <w:r>
        <w:t xml:space="preserve">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Artistic Vision and Cultural Resonance of Contemporary Film Directors in Buenos Aires, Argentina</dc:title>
  <dc:creator/>
  <dc:language>en</dc:language>
  <cp:keywords/>
  <dcterms:created xsi:type="dcterms:W3CDTF">2026-07-23T16:54:21Z</dcterms:created>
  <dcterms:modified xsi:type="dcterms:W3CDTF">2026-07-23T16:54:21Z</dcterms:modified>
</cp:coreProperties>
</file>

<file path=docProps/custom.xml><?xml version="1.0" encoding="utf-8"?>
<Properties xmlns="http://schemas.openxmlformats.org/officeDocument/2006/custom-properties" xmlns:vt="http://schemas.openxmlformats.org/officeDocument/2006/docPropsVTypes"/>
</file>