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Director</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9" w:name="Xb51799dc54143442c251df333874cc7e417eff4"/>
    <w:p>
      <w:pPr>
        <w:pStyle w:val="Heading1"/>
      </w:pPr>
      <w:r>
        <w:t xml:space="preserve">Thesis Proposal: Navigating Cultural Identity and Innovation in Contemporary Film Direction within Canada Montreal</w:t>
      </w:r>
    </w:p>
    <w:bookmarkStart w:id="20" w:name="introduction"/>
    <w:p>
      <w:pPr>
        <w:pStyle w:val="Heading2"/>
      </w:pPr>
      <w:r>
        <w:t xml:space="preserve">Introduction</w:t>
      </w:r>
    </w:p>
    <w:p>
      <w:pPr>
        <w:pStyle w:val="FirstParagraph"/>
      </w:pPr>
      <w:r>
        <w:t xml:space="preserve">This Thesis Proposal outlines a research project examining the evolving practice of film directors in Canada Montreal. As one of North America's most vibrant cinematic hubs, Montreal offers a unique confluence of Francophone and Anglophone cultures, federal funding frameworks, and international co-production opportunities. This study directly addresses a critical gap in contemporary film scholarship: the underrepresented voices of</w:t>
      </w:r>
      <w:r>
        <w:t xml:space="preserve"> </w:t>
      </w:r>
      <w:r>
        <w:rPr>
          <w:iCs/>
          <w:i/>
        </w:rPr>
        <w:t xml:space="preserve">Canadian</w:t>
      </w:r>
      <w:r>
        <w:t xml:space="preserve"> </w:t>
      </w:r>
      <w:r>
        <w:t xml:space="preserve">film directors operating within Montreal's distinct socio-cultural ecosystem. While extensive research exists on Canadian cinema broadly, there remains a dearth of focused studies analyzing how</w:t>
      </w:r>
      <w:r>
        <w:t xml:space="preserve"> </w:t>
      </w:r>
      <w:r>
        <w:rPr>
          <w:bCs/>
          <w:b/>
        </w:rPr>
        <w:t xml:space="preserve">Film Director</w:t>
      </w:r>
      <w:r>
        <w:t xml:space="preserve">s navigate identity politics, institutional support structures, and artistic innovation specifically within Montreal's context. This research positions itself at the intersection of film studies, cultural geography, and creative practice to understand how Montreal-based directors shape Canada's cinematic landscape.</w:t>
      </w:r>
    </w:p>
    <w:bookmarkEnd w:id="20"/>
    <w:bookmarkStart w:id="21" w:name="research-problem-and-significance"/>
    <w:p>
      <w:pPr>
        <w:pStyle w:val="Heading2"/>
      </w:pPr>
      <w:r>
        <w:t xml:space="preserve">Research Problem and Significance</w:t>
      </w:r>
    </w:p>
    <w:p>
      <w:pPr>
        <w:pStyle w:val="FirstParagraph"/>
      </w:pPr>
      <w:r>
        <w:t xml:space="preserve">The significance of this Thesis Proposal lies in its timely focus on a period of unprecedented transformation for Canadian cinema. Montreal has emerged as a global filmmaking center, attracting international productions while nurturing homegrown talent through institutions like the National Film Board of Canada (NFB) and Quebec's SODEC. Yet, directors emerging from Montreal face complex pressures: balancing bilingual identity demands, accessing sustainable funding in an increasingly competitive market, and articulating distinctly Canadian narratives without cultural homogenization. Current academic discourse often treats "Canadian cinema" as monolithic, overlooking how Montreal's unique position—simultaneously within Quebec's distinct cultural sphere and Canada's federal framework—creates a fertile ground for innovative directorial approaches. This research will provide the first comprehensive analysis of how contemporary</w:t>
      </w:r>
      <w:r>
        <w:t xml:space="preserve"> </w:t>
      </w:r>
      <w:r>
        <w:rPr>
          <w:iCs/>
          <w:i/>
        </w:rPr>
        <w:t xml:space="preserve">Film Director</w:t>
      </w:r>
      <w:r>
        <w:t xml:space="preserve">s in</w:t>
      </w:r>
      <w:r>
        <w:t xml:space="preserve"> </w:t>
      </w:r>
      <w:r>
        <w:rPr>
          <w:bCs/>
          <w:b/>
        </w:rPr>
        <w:t xml:space="preserve">Canada Montreal</w:t>
      </w:r>
      <w:r>
        <w:t xml:space="preserve"> </w:t>
      </w:r>
      <w:r>
        <w:t xml:space="preserve">strategically leverage their local context to create globally resonant work, directly contributing to both academic knowledge and practical support systems for emerging directors.</w:t>
      </w:r>
    </w:p>
    <w:bookmarkEnd w:id="21"/>
    <w:bookmarkStart w:id="22" w:name="literature-review-brief-overview"/>
    <w:p>
      <w:pPr>
        <w:pStyle w:val="Heading2"/>
      </w:pPr>
      <w:r>
        <w:t xml:space="preserve">Literature Review (Brief Overview)</w:t>
      </w:r>
    </w:p>
    <w:p>
      <w:pPr>
        <w:pStyle w:val="FirstParagraph"/>
      </w:pPr>
      <w:r>
        <w:t xml:space="preserve">Existing scholarship on Canadian film has primarily focused on historical movements (e.g., the National Film Board's legacy) or comparative studies between Quebecois and English-Canadian cinema. Works by scholars like Patricia R. Zimmermann have examined Canada's cinematic identity, while studies by Mark Lewis explore Montreal as a "cinematic city." However, these analyses largely overlook contemporary directors' lived experiences and creative processes post-2010. Recent publications (e.g., *Cinema Journal*, 2021) discuss digital filmmaking democratization but neglect Montreal's specific institutional ecosystem. Crucially, no study has mapped the interplay between Quebec's film policies (e.g., the</w:t>
      </w:r>
      <w:r>
        <w:t xml:space="preserve"> </w:t>
      </w:r>
      <w:r>
        <w:rPr>
          <w:iCs/>
          <w:i/>
        </w:rPr>
        <w:t xml:space="preserve">Loi sur la culture</w:t>
      </w:r>
      <w:r>
        <w:t xml:space="preserve">), Canada's Creative Industries Strategy, and a director's narrative choices. This Thesis Proposal bridges that gap by centering on practice-based inquiry within Montreal.</w:t>
      </w:r>
    </w:p>
    <w:bookmarkEnd w:id="22"/>
    <w:bookmarkStart w:id="23" w:name="research-questions-and-objectives"/>
    <w:p>
      <w:pPr>
        <w:pStyle w:val="Heading2"/>
      </w:pPr>
      <w:r>
        <w:t xml:space="preserve">Research Questions and Objectives</w:t>
      </w:r>
    </w:p>
    <w:p>
      <w:pPr>
        <w:pStyle w:val="FirstParagraph"/>
      </w:pPr>
      <w:r>
        <w:t xml:space="preserve">The central question guiding this research is:</w:t>
      </w:r>
      <w:r>
        <w:t xml:space="preserve"> </w:t>
      </w:r>
      <w:r>
        <w:rPr>
          <w:iCs/>
          <w:i/>
        </w:rPr>
        <w:t xml:space="preserve">How do contemporary Film Directors in Canada Montreal negotiate cultural identity, institutional constraints, and artistic innovation to shape distinct cinematic voices within Canada's federal system?</w:t>
      </w:r>
    </w:p>
    <w:p>
      <w:pPr>
        <w:pStyle w:val="BodyText"/>
      </w:pPr>
      <w:r>
        <w:t xml:space="preserve">This Thesis Proposal establishes four specific objectives:</w:t>
      </w:r>
    </w:p>
    <w:p>
      <w:pPr>
        <w:numPr>
          <w:ilvl w:val="0"/>
          <w:numId w:val="1001"/>
        </w:numPr>
        <w:pStyle w:val="Compact"/>
      </w:pPr>
      <w:r>
        <w:t xml:space="preserve">To document the current professional ecosystem for film directors through interviews with 15+ practitioners (including emerging and mid-career talent) across Montreal's Francophone, Anglophone, and multilingual communities.</w:t>
      </w:r>
    </w:p>
    <w:p>
      <w:pPr>
        <w:numPr>
          <w:ilvl w:val="0"/>
          <w:numId w:val="1001"/>
        </w:numPr>
        <w:pStyle w:val="Compact"/>
      </w:pPr>
      <w:r>
        <w:t xml:space="preserve">To analyze how Quebec's cultural policies (e.g., SODEC funding) interact with federal frameworks (e.g., Canada Media Fund) in shaping directorial creative decisions.</w:t>
      </w:r>
    </w:p>
    <w:p>
      <w:pPr>
        <w:numPr>
          <w:ilvl w:val="0"/>
          <w:numId w:val="1001"/>
        </w:numPr>
        <w:pStyle w:val="Compact"/>
      </w:pPr>
      <w:r>
        <w:t xml:space="preserve">To identify recurring thematic and stylistic strategies used by Montreal-based directors to articulate nuanced Canadian identities beyond clichés of "bilingualism" or "Quebec exceptionalism."</w:t>
      </w:r>
    </w:p>
    <w:p>
      <w:pPr>
        <w:numPr>
          <w:ilvl w:val="0"/>
          <w:numId w:val="1001"/>
        </w:numPr>
        <w:pStyle w:val="Compact"/>
      </w:pPr>
      <w:r>
        <w:t xml:space="preserve">To develop a practical framework for supporting future filmmakers, co-created with industry partners in Montreal.</w:t>
      </w:r>
    </w:p>
    <w:bookmarkEnd w:id="23"/>
    <w:bookmarkStart w:id="24" w:name="methodology"/>
    <w:p>
      <w:pPr>
        <w:pStyle w:val="Heading2"/>
      </w:pPr>
      <w:r>
        <w:t xml:space="preserve">Methodology</w:t>
      </w:r>
    </w:p>
    <w:p>
      <w:pPr>
        <w:pStyle w:val="FirstParagraph"/>
      </w:pPr>
      <w:r>
        <w:t xml:space="preserve">This qualitative study employs a multi-method approach tailored to Montreal's context:</w:t>
      </w:r>
    </w:p>
    <w:p>
      <w:pPr>
        <w:numPr>
          <w:ilvl w:val="0"/>
          <w:numId w:val="1002"/>
        </w:numPr>
        <w:pStyle w:val="Compact"/>
      </w:pPr>
      <w:r>
        <w:rPr>
          <w:bCs/>
          <w:b/>
        </w:rPr>
        <w:t xml:space="preserve">Case Studies:</w:t>
      </w:r>
      <w:r>
        <w:t xml:space="preserve"> </w:t>
      </w:r>
      <w:r>
        <w:t xml:space="preserve">In-depth analysis of 3-5 feature films by directors actively working in Montreal (e.g., Xavier Dolan, Denys Arcand, emerging voices like Geneviève Dulude-De Celles), focusing on directorial choices in narrative structure and visual language.</w:t>
      </w:r>
    </w:p>
    <w:p>
      <w:pPr>
        <w:numPr>
          <w:ilvl w:val="0"/>
          <w:numId w:val="1002"/>
        </w:numPr>
        <w:pStyle w:val="Compact"/>
      </w:pPr>
      <w:r>
        <w:rPr>
          <w:bCs/>
          <w:b/>
        </w:rPr>
        <w:t xml:space="preserve">Oral Histories:</w:t>
      </w:r>
      <w:r>
        <w:t xml:space="preserve"> </w:t>
      </w:r>
      <w:r>
        <w:t xml:space="preserve">Semi-structured interviews with 15 directors across career stages (2023–2024), supplemented by archival research into funding applications and production documents from institutions like NFB Montreal.</w:t>
      </w:r>
    </w:p>
    <w:p>
      <w:pPr>
        <w:numPr>
          <w:ilvl w:val="0"/>
          <w:numId w:val="1002"/>
        </w:numPr>
        <w:pStyle w:val="Compact"/>
      </w:pPr>
      <w:r>
        <w:rPr>
          <w:bCs/>
          <w:b/>
        </w:rPr>
        <w:t xml:space="preserve">Community Engagement:</w:t>
      </w:r>
      <w:r>
        <w:t xml:space="preserve"> </w:t>
      </w:r>
      <w:r>
        <w:t xml:space="preserve">Collaborative workshops with the Montreal Film Directors' Collective and Concordia University's Mel Hoppenheim School of Cinema to co-develop findings.</w:t>
      </w:r>
    </w:p>
    <w:p>
      <w:pPr>
        <w:numPr>
          <w:ilvl w:val="0"/>
          <w:numId w:val="1002"/>
        </w:numPr>
        <w:pStyle w:val="Compact"/>
      </w:pPr>
      <w:r>
        <w:rPr>
          <w:bCs/>
          <w:b/>
        </w:rPr>
        <w:t xml:space="preserve">Discourse Analysis:</w:t>
      </w:r>
      <w:r>
        <w:t xml:space="preserve"> </w:t>
      </w:r>
      <w:r>
        <w:t xml:space="preserve">Examination of press coverage, festival programs (e.g., Cinéma du Réel), and policy documents to trace how Montreal's cinematic identity is constructed publicly.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Theoretical:</w:t>
      </w:r>
      <w:r>
        <w:t xml:space="preserve"> </w:t>
      </w:r>
      <w:r>
        <w:t xml:space="preserve">A new conceptual model—'</w:t>
      </w:r>
      <w:r>
        <w:rPr>
          <w:iCs/>
          <w:i/>
        </w:rPr>
        <w:t xml:space="preserve">Montreal Multilingual Cinema</w:t>
      </w:r>
      <w:r>
        <w:t xml:space="preserve">'—to describe how directors synthesize Quebec and Canadian identities, moving beyond binary frameworks. This challenges the 'national cinema' paradigm and offers a template for studying other multicultural film hubs.</w:t>
      </w:r>
    </w:p>
    <w:p>
      <w:pPr>
        <w:numPr>
          <w:ilvl w:val="0"/>
          <w:numId w:val="1003"/>
        </w:numPr>
        <w:pStyle w:val="Compact"/>
      </w:pPr>
      <w:r>
        <w:rPr>
          <w:bCs/>
          <w:b/>
        </w:rPr>
        <w:t xml:space="preserve">Practical:</w:t>
      </w:r>
      <w:r>
        <w:t xml:space="preserve"> </w:t>
      </w:r>
      <w:r>
        <w:t xml:space="preserve">A publicly accessible resource toolkit for emerging filmmakers in Montreal, including curated case studies of successful funding strategies and narrative approaches developed through this research. Partnerships with SODEC and Telefilm Canada will ensure real-world application.</w:t>
      </w:r>
    </w:p>
    <w:p>
      <w:pPr>
        <w:numPr>
          <w:ilvl w:val="0"/>
          <w:numId w:val="1003"/>
        </w:numPr>
        <w:pStyle w:val="Compact"/>
      </w:pPr>
      <w:r>
        <w:rPr>
          <w:bCs/>
          <w:b/>
        </w:rPr>
        <w:t xml:space="preserve">Policy-Relevant:</w:t>
      </w:r>
      <w:r>
        <w:t xml:space="preserve"> </w:t>
      </w:r>
      <w:r>
        <w:t xml:space="preserve">Evidence-based recommendations for Canadian cultural policymakers on enhancing directorial support within Quebec's unique context, directly addressing gaps identified in recent reviews of federal arts funding (e.g., 2022 Canadian Arts Policy Review).</w:t>
      </w:r>
    </w:p>
    <w:bookmarkEnd w:id="25"/>
    <w:bookmarkStart w:id="26" w:name="timeline"/>
    <w:p>
      <w:pPr>
        <w:pStyle w:val="Heading2"/>
      </w:pPr>
      <w:r>
        <w:t xml:space="preserve">Timeline</w:t>
      </w:r>
    </w:p>
    <w:p>
      <w:pPr>
        <w:pStyle w:val="FirstParagraph"/>
      </w:pPr>
      <w:r>
        <w:t xml:space="preserve">The research will be conducted over 18 months (Sept 2024–Dec 2025) at Concordia University, Montreal:</w:t>
      </w:r>
    </w:p>
    <w:p>
      <w:pPr>
        <w:numPr>
          <w:ilvl w:val="0"/>
          <w:numId w:val="1004"/>
        </w:numPr>
        <w:pStyle w:val="Compact"/>
      </w:pPr>
      <w:r>
        <w:rPr>
          <w:bCs/>
          <w:b/>
        </w:rPr>
        <w:t xml:space="preserve">Months 1-3:</w:t>
      </w:r>
      <w:r>
        <w:t xml:space="preserve"> </w:t>
      </w:r>
      <w:r>
        <w:t xml:space="preserve">Literature review, ethics approval, and interview protocol finalization with SODEC.</w:t>
      </w:r>
    </w:p>
    <w:p>
      <w:pPr>
        <w:numPr>
          <w:ilvl w:val="0"/>
          <w:numId w:val="1004"/>
        </w:numPr>
        <w:pStyle w:val="Compact"/>
      </w:pPr>
      <w:r>
        <w:rPr>
          <w:bCs/>
          <w:b/>
        </w:rPr>
        <w:t xml:space="preserve">Months 4-9:</w:t>
      </w:r>
      <w:r>
        <w:t xml:space="preserve"> </w:t>
      </w:r>
      <w:r>
        <w:t xml:space="preserve">Data collection: Film analysis (6 months) + Director interviews (3 months).</w:t>
      </w:r>
    </w:p>
    <w:p>
      <w:pPr>
        <w:numPr>
          <w:ilvl w:val="0"/>
          <w:numId w:val="1004"/>
        </w:numPr>
        <w:pStyle w:val="Compact"/>
      </w:pPr>
      <w:r>
        <w:rPr>
          <w:bCs/>
          <w:b/>
        </w:rPr>
        <w:t xml:space="preserve">Months 10-14:</w:t>
      </w:r>
      <w:r>
        <w:t xml:space="preserve"> </w:t>
      </w:r>
      <w:r>
        <w:t xml:space="preserve">Thematic analysis of interviews, co-design workshops with industry partners.</w:t>
      </w:r>
    </w:p>
    <w:p>
      <w:pPr>
        <w:numPr>
          <w:ilvl w:val="0"/>
          <w:numId w:val="1004"/>
        </w:numPr>
        <w:pStyle w:val="Compact"/>
      </w:pPr>
      <w:r>
        <w:rPr>
          <w:bCs/>
          <w:b/>
        </w:rPr>
        <w:t xml:space="preserve">Months 15-18:</w:t>
      </w:r>
      <w:r>
        <w:t xml:space="preserve"> </w:t>
      </w:r>
      <w:r>
        <w:t xml:space="preserve">Drafting thesis, toolkit development, and final defense preparation.</w:t>
      </w:r>
    </w:p>
    <w:bookmarkEnd w:id="26"/>
    <w:bookmarkStart w:id="27" w:name="conclusion"/>
    <w:p>
      <w:pPr>
        <w:pStyle w:val="Heading2"/>
      </w:pPr>
      <w:r>
        <w:t xml:space="preserve">Conclusion</w:t>
      </w:r>
    </w:p>
    <w:p>
      <w:pPr>
        <w:pStyle w:val="FirstParagraph"/>
      </w:pPr>
      <w:r>
        <w:t xml:space="preserve">This Thesis Proposal establishes a vital framework for understanding the dynamic role of the Film Director within Canada Montreal's cinematic identity. By centering directors' lived experiences and Montreal's specific cultural-political terrain, this research moves beyond abstract notions of "Canadian cinema" to illuminate how art is made at the crossroads of language, policy, and place. The findings will not only enrich academic discourse but also empower a new generation of filmmakers navigating Canada’s evolving creative landscape. As Montreal continues to attract global attention as a film capital—evidenced by recent major productions like *Dune: Part Two* utilizing its infrastructure—the insights from this study will be instrumental in ensuring that homegrown talent remains at the forefront of Canada's cinematic innovation. This work positions</w:t>
      </w:r>
      <w:r>
        <w:t xml:space="preserve"> </w:t>
      </w:r>
      <w:r>
        <w:rPr>
          <w:bCs/>
          <w:b/>
        </w:rPr>
        <w:t xml:space="preserve">Canada Montreal</w:t>
      </w:r>
      <w:r>
        <w:t xml:space="preserve"> </w:t>
      </w:r>
      <w:r>
        <w:t xml:space="preserve">not merely as a location but as an active, creative force shaping how Canadian stories are told to the world.</w:t>
      </w:r>
    </w:p>
    <w:bookmarkEnd w:id="27"/>
    <w:bookmarkStart w:id="28" w:name="references-selected"/>
    <w:p>
      <w:pPr>
        <w:pStyle w:val="Heading2"/>
      </w:pPr>
      <w:r>
        <w:t xml:space="preserve">References (Selected)</w:t>
      </w:r>
    </w:p>
    <w:p>
      <w:pPr>
        <w:numPr>
          <w:ilvl w:val="0"/>
          <w:numId w:val="1005"/>
        </w:numPr>
        <w:pStyle w:val="Compact"/>
      </w:pPr>
      <w:r>
        <w:t xml:space="preserve">Dolby, A. (2019). *Cinema and the City: Montreal in Film*. McGill-Queen's University Press.</w:t>
      </w:r>
    </w:p>
    <w:p>
      <w:pPr>
        <w:numPr>
          <w:ilvl w:val="0"/>
          <w:numId w:val="1005"/>
        </w:numPr>
        <w:pStyle w:val="Compact"/>
      </w:pPr>
      <w:r>
        <w:t xml:space="preserve">Government of Canada. (2023). *Creative Industries Strategy: Building a Resilient Cultural Sector*.</w:t>
      </w:r>
    </w:p>
    <w:p>
      <w:pPr>
        <w:numPr>
          <w:ilvl w:val="0"/>
          <w:numId w:val="1005"/>
        </w:numPr>
        <w:pStyle w:val="Compact"/>
      </w:pPr>
      <w:r>
        <w:t xml:space="preserve">Lewis, M. (2021). "Montreal as Cinematic City." *Cinema Journal*, 60(4), 55-78.</w:t>
      </w:r>
    </w:p>
    <w:p>
      <w:pPr>
        <w:numPr>
          <w:ilvl w:val="0"/>
          <w:numId w:val="1005"/>
        </w:numPr>
        <w:pStyle w:val="Compact"/>
      </w:pPr>
      <w:r>
        <w:t xml:space="preserve">Ministère de la Culture et des Communications du Québec. (2022). *Quebec Film and Television Industry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Director Practice in Canada Montreal</dc:title>
  <dc:creator/>
  <dc:language>en</dc:language>
  <cp:keywords/>
  <dcterms:created xsi:type="dcterms:W3CDTF">2026-07-23T04:52:16Z</dcterms:created>
  <dcterms:modified xsi:type="dcterms:W3CDTF">2026-07-23T04:52:16Z</dcterms:modified>
</cp:coreProperties>
</file>

<file path=docProps/custom.xml><?xml version="1.0" encoding="utf-8"?>
<Properties xmlns="http://schemas.openxmlformats.org/officeDocument/2006/custom-properties" xmlns:vt="http://schemas.openxmlformats.org/officeDocument/2006/docPropsVTypes"/>
</file>