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Lens</w:t>
      </w:r>
      <w:r>
        <w:t xml:space="preserve"> </w:t>
      </w:r>
      <w:r>
        <w:t xml:space="preserve">of</w:t>
      </w:r>
      <w:r>
        <w:t xml:space="preserve"> </w:t>
      </w:r>
      <w:r>
        <w:t xml:space="preserve">Medellín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Colombia's</w:t>
      </w:r>
      <w:r>
        <w:t xml:space="preserve"> </w:t>
      </w:r>
      <w:r>
        <w:t xml:space="preserve">Cultural</w:t>
      </w:r>
      <w:r>
        <w:t xml:space="preserve"> </w:t>
      </w:r>
      <w:r>
        <w:t xml:space="preserve">Renaissance</w:t>
      </w:r>
    </w:p>
    <w:bookmarkStart w:id="28" w:name="Xd804ec3f77a41c32fcf10352565e7dbd30d160a"/>
    <w:p>
      <w:pPr>
        <w:pStyle w:val="Heading1"/>
      </w:pPr>
      <w:r>
        <w:t xml:space="preserve">Thesis Proposal: Navigating Identity, Transformation, and Narrative Power: A Study of Contemporary Film Directors in Medellín, Colombia</w:t>
      </w:r>
    </w:p>
    <w:bookmarkStart w:id="20" w:name="abstract"/>
    <w:p>
      <w:pPr>
        <w:pStyle w:val="Heading2"/>
      </w:pPr>
      <w:r>
        <w:t xml:space="preserve">Abstract</w:t>
      </w:r>
    </w:p>
    <w:p>
      <w:pPr>
        <w:pStyle w:val="FirstParagraph"/>
      </w:pPr>
      <w:r>
        <w:t xml:space="preserve">This thesis proposes an in-depth qualitative study examining the creative processes, challenges, and cultural impact of film directors working within Medellín, Colombia. Moving beyond superficial portrayals of the city as merely a backdrop for cinema, this research centers on how local and emerging filmmakers actively shape Medellín's evolving cinematic identity. Focusing on directors who have produced significant work either exclusively in or deeply informed by Medellín’s unique socio-cultural landscape—post-violence transformation, urban regeneration projects (like Comuna 13 murals and Parque Arví), and vibrant community initiatives—the study investigates how these artists negotiate regional narratives against global film trends. This proposal argues that understanding the specific agency of the</w:t>
      </w:r>
      <w:r>
        <w:t xml:space="preserve"> </w:t>
      </w:r>
      <w:r>
        <w:rPr>
          <w:bCs/>
          <w:b/>
        </w:rPr>
        <w:t xml:space="preserve">Film Director</w:t>
      </w:r>
      <w:r>
        <w:t xml:space="preserve"> </w:t>
      </w:r>
      <w:r>
        <w:t xml:space="preserve">in Medellín is crucial for contextualizing Colombia’s broader cinematic renaissance and contributes to discourses on post-conflict cultural production.</w:t>
      </w:r>
    </w:p>
    <w:bookmarkEnd w:id="20"/>
    <w:bookmarkStart w:id="21" w:name="introduction-and-problem-statement"/>
    <w:p>
      <w:pPr>
        <w:pStyle w:val="Heading2"/>
      </w:pPr>
      <w:r>
        <w:t xml:space="preserve">1. Introduction and Problem Statement</w:t>
      </w:r>
    </w:p>
    <w:p>
      <w:pPr>
        <w:pStyle w:val="FirstParagraph"/>
      </w:pPr>
      <w:r>
        <w:t xml:space="preserve">Medellín, once synonymous with violence in the late 20th century, has undergone a profound socio-cultural transformation, evolving into a global model for urban innovation and creative renaissance. This shift is vividly reflected in its burgeoning film scene, fueled by institutions like the Medellín Film Festival (FICME), CineColombia’s regional support programs, and initiatives such as "Cine en Calle" (Cinema in the Street). However, despite this growth, there remains a critical gap in academic research: a lack of focused studies on the</w:t>
      </w:r>
      <w:r>
        <w:t xml:space="preserve"> </w:t>
      </w:r>
      <w:r>
        <w:rPr>
          <w:bCs/>
          <w:b/>
        </w:rPr>
        <w:t xml:space="preserve">Film Director</w:t>
      </w:r>
      <w:r>
        <w:t xml:space="preserve"> </w:t>
      </w:r>
      <w:r>
        <w:t xml:space="preserve">as the pivotal creative force navigating Medellín’s complex identity. Existing scholarship often treats Medellín as an external location or generic setting within Colombian cinema, neglecting the director's active role in interpreting, challenging, and reshaping local narratives. This oversight obscures how directors leverage their specific Medellín context—its history of resilience, community-driven artistry (like the Comuna 13 muralists), and ongoing social dynamics—to craft films that resonate both locally and internationally. The central problem this thesis addresses is: How do Film Directors in Medellín actively construct narratives that authentically reflect the city’s transformation while engaging with broader Colombian and global cinematic discourses?</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key thematic, formal, and ethical considerations shaping the work of contemporary film directors based in or deeply connected to Medellín.</w:t>
      </w:r>
    </w:p>
    <w:p>
      <w:pPr>
        <w:numPr>
          <w:ilvl w:val="0"/>
          <w:numId w:val="1001"/>
        </w:numPr>
        <w:pStyle w:val="Compact"/>
      </w:pPr>
      <w:r>
        <w:t xml:space="preserve">To map how these directors engage with Medellín’s specific post-conflict urban environment—its public art, community projects (e.g., Biblioteca España), and socio-economic realities—as integral elements of their narrative construction.</w:t>
      </w:r>
    </w:p>
    <w:p>
      <w:pPr>
        <w:numPr>
          <w:ilvl w:val="0"/>
          <w:numId w:val="1001"/>
        </w:numPr>
        <w:pStyle w:val="Compact"/>
      </w:pPr>
      <w:r>
        <w:t xml:space="preserve">To assess the impact of institutional support (e.g., FICME, CineColombia's regional funds) and cultural policy on the creative output and sustainability of Medellín-based Film Directors.</w:t>
      </w:r>
    </w:p>
    <w:p>
      <w:pPr>
        <w:numPr>
          <w:ilvl w:val="0"/>
          <w:numId w:val="1001"/>
        </w:numPr>
        <w:pStyle w:val="Compact"/>
      </w:pPr>
      <w:r>
        <w:t xml:space="preserve">To critically evaluate how films directed by Medellín practitioners contribute to challenging or reinforcing external stereotypes about Colombia, particularly regarding violence and urban life.</w:t>
      </w:r>
    </w:p>
    <w:bookmarkEnd w:id="22"/>
    <w:bookmarkStart w:id="23" w:name="literature-review-gaps-and-context"/>
    <w:p>
      <w:pPr>
        <w:pStyle w:val="Heading2"/>
      </w:pPr>
      <w:r>
        <w:t xml:space="preserve">3. Literature Review (Gaps and Context)</w:t>
      </w:r>
    </w:p>
    <w:p>
      <w:pPr>
        <w:pStyle w:val="FirstParagraph"/>
      </w:pPr>
      <w:r>
        <w:t xml:space="preserve">While significant scholarship exists on Colombian cinema broadly (e.g., works by Luisa María Pineda, Guillermo O’Donnell) and on Medellín's urban transformation (e.g., studies by Juan Pablo Sarmiento), a critical disconnect persists. Most cinematic studies treat Medellín as a geographical setting rather than an active cultural agent. Research on directors often focuses on Bogotá-based auteurs (e.g., Ciro Durán, Andrés Wood) or historical figures like the Vargas brothers, neglecting the emergent wave in Medellín. This gap is particularly acute given Medellín's unique trajectory; its directors are not merely making films *in* a city, but are actively participating in its cultural redefinition through their craft. The thesis will bridge this by engaging with emerging scholarship on "post-conflict cinema" (e.g., research by Mariana Vélez) and urban screen studies, specifically applying these frameworks to the Medellín context to center the</w:t>
      </w:r>
      <w:r>
        <w:t xml:space="preserve"> </w:t>
      </w:r>
      <w:r>
        <w:rPr>
          <w:bCs/>
          <w:b/>
        </w:rPr>
        <w:t xml:space="preserve">Film Director</w:t>
      </w:r>
      <w:r>
        <w:t xml:space="preserve"> </w:t>
      </w:r>
      <w:r>
        <w:t xml:space="preserve">as the key interpretive lens.</w:t>
      </w:r>
    </w:p>
    <w:bookmarkEnd w:id="23"/>
    <w:bookmarkStart w:id="24" w:name="methodology"/>
    <w:p>
      <w:pPr>
        <w:pStyle w:val="Heading2"/>
      </w:pPr>
      <w:r>
        <w:t xml:space="preserve">4. Methodology</w:t>
      </w:r>
    </w:p>
    <w:p>
      <w:pPr>
        <w:pStyle w:val="FirstParagraph"/>
      </w:pPr>
      <w:r>
        <w:t xml:space="preserve">This qualitative study will employ a multi-phase approach:</w:t>
      </w:r>
    </w:p>
    <w:p>
      <w:pPr>
        <w:numPr>
          <w:ilvl w:val="0"/>
          <w:numId w:val="1002"/>
        </w:numPr>
        <w:pStyle w:val="Compact"/>
      </w:pPr>
      <w:r>
        <w:rPr>
          <w:bCs/>
          <w:b/>
        </w:rPr>
        <w:t xml:space="preserve">Casework Analysis:</w:t>
      </w:r>
      <w:r>
        <w:t xml:space="preserve"> </w:t>
      </w:r>
      <w:r>
        <w:t xml:space="preserve">In-depth analysis of 5-7 significant films directed by Medellín-based filmmakers (e.g., works by María Fernanda Ríos, Carlos Lizarazo, or emerging directors from CineColombia's Medellín workshops) focusing on narrative structure, visual aesthetics (especially use of location), and thematic engagement with local context.</w:t>
      </w:r>
    </w:p>
    <w:p>
      <w:pPr>
        <w:numPr>
          <w:ilvl w:val="0"/>
          <w:numId w:val="1002"/>
        </w:numPr>
        <w:pStyle w:val="Compact"/>
      </w:pPr>
      <w:r>
        <w:rPr>
          <w:bCs/>
          <w:b/>
        </w:rPr>
        <w:t xml:space="preserve">Semi-Structured Interviews:</w:t>
      </w:r>
      <w:r>
        <w:t xml:space="preserve"> </w:t>
      </w:r>
      <w:r>
        <w:t xml:space="preserve">Conducting in-depth interviews with 8-10 active Film Directors working within Medellín, exploring their creative process, relationship to the city's physical and social landscape, challenges faced (funding, stereotyping), and aspirations. Interviews will be conducted in Spanish with English translation/transcription.</w:t>
      </w:r>
    </w:p>
    <w:p>
      <w:pPr>
        <w:numPr>
          <w:ilvl w:val="0"/>
          <w:numId w:val="1002"/>
        </w:numPr>
        <w:pStyle w:val="Compact"/>
      </w:pPr>
      <w:r>
        <w:rPr>
          <w:bCs/>
          <w:b/>
        </w:rPr>
        <w:t xml:space="preserve">Contextual Mapping:</w:t>
      </w:r>
      <w:r>
        <w:t xml:space="preserve"> </w:t>
      </w:r>
      <w:r>
        <w:t xml:space="preserve">Analyzing institutional support structures (FICME programs, municipal cultural policies), community film initiatives (e.g., workshops in Comuna 13), and audience reception studies within Medellín to situate directorial work within the broader ecosystem.</w:t>
      </w:r>
    </w:p>
    <w:bookmarkEnd w:id="24"/>
    <w:bookmarkStart w:id="25" w:name="significance-and-contribution"/>
    <w:p>
      <w:pPr>
        <w:pStyle w:val="Heading2"/>
      </w:pPr>
      <w:r>
        <w:t xml:space="preserve">5. Significance and Contribution</w:t>
      </w:r>
    </w:p>
    <w:p>
      <w:pPr>
        <w:pStyle w:val="FirstParagraph"/>
      </w:pPr>
      <w:r>
        <w:t xml:space="preserve">This research is significant for several reasons:</w:t>
      </w:r>
    </w:p>
    <w:p>
      <w:pPr>
        <w:numPr>
          <w:ilvl w:val="0"/>
          <w:numId w:val="1003"/>
        </w:numPr>
        <w:pStyle w:val="Compact"/>
      </w:pPr>
      <w:r>
        <w:rPr>
          <w:bCs/>
          <w:b/>
        </w:rPr>
        <w:t xml:space="preserve">For Colombia:</w:t>
      </w:r>
      <w:r>
        <w:t xml:space="preserve"> </w:t>
      </w:r>
      <w:r>
        <w:t xml:space="preserve">It provides a vital, localized perspective on cultural production in one of the nation's most dynamic cities, offering insights for policymakers to better support regional artistic ecosystems beyond Bogotá.</w:t>
      </w:r>
    </w:p>
    <w:p>
      <w:pPr>
        <w:numPr>
          <w:ilvl w:val="0"/>
          <w:numId w:val="1003"/>
        </w:numPr>
        <w:pStyle w:val="Compact"/>
      </w:pPr>
      <w:r>
        <w:rPr>
          <w:bCs/>
          <w:b/>
        </w:rPr>
        <w:t xml:space="preserve">For Film Studies:</w:t>
      </w:r>
      <w:r>
        <w:t xml:space="preserve"> </w:t>
      </w:r>
      <w:r>
        <w:t xml:space="preserve">It advances theory by positioning the Film Director as an active agent within specific urban post-conflict contexts, challenging monolithic views of "Colombian cinema" and enriching global studies on place-based filmmaking.</w:t>
      </w:r>
    </w:p>
    <w:p>
      <w:pPr>
        <w:numPr>
          <w:ilvl w:val="0"/>
          <w:numId w:val="1003"/>
        </w:numPr>
        <w:pStyle w:val="Compact"/>
      </w:pPr>
      <w:r>
        <w:rPr>
          <w:bCs/>
          <w:b/>
        </w:rPr>
        <w:t xml:space="preserve">For Medellín:</w:t>
      </w:r>
      <w:r>
        <w:t xml:space="preserve"> </w:t>
      </w:r>
      <w:r>
        <w:t xml:space="preserve">The findings will directly inform cultural institutions (like FICME and the Medellín City Council's Cultural Secretary) on how to better nurture local talent, understand audience needs, and leverage cinema for inclusive urban development. It empowers the voices of directors who are literally reshaping their city's story.</w:t>
      </w:r>
    </w:p>
    <w:p>
      <w:pPr>
        <w:numPr>
          <w:ilvl w:val="0"/>
          <w:numId w:val="1003"/>
        </w:numPr>
        <w:pStyle w:val="Compact"/>
      </w:pPr>
      <w:r>
        <w:rPr>
          <w:bCs/>
          <w:b/>
        </w:rPr>
        <w:t xml:space="preserve">For Global Discourse:</w:t>
      </w:r>
      <w:r>
        <w:t xml:space="preserve"> </w:t>
      </w:r>
      <w:r>
        <w:t xml:space="preserve">The study offers a replicable model for understanding how film directors navigate complex socio-political landscapes in cities undergoing profound change, contributing to international conversations on cinema and urban regeneration.</w:t>
      </w:r>
    </w:p>
    <w:bookmarkEnd w:id="25"/>
    <w:bookmarkStart w:id="26" w:name="expected-outcomes-and-timeline"/>
    <w:p>
      <w:pPr>
        <w:pStyle w:val="Heading2"/>
      </w:pPr>
      <w:r>
        <w:t xml:space="preserve">6. Expected Outcomes and Timeline</w:t>
      </w:r>
    </w:p>
    <w:p>
      <w:pPr>
        <w:pStyle w:val="FirstParagraph"/>
      </w:pPr>
      <w:r>
        <w:t xml:space="preserve">The primary outcome will be a comprehensive academic thesis detailing the creative strategies, challenges, and cultural contributions of Medellín-based Film Directors. Key deliverables include: 1) A published article in a peer-reviewed film journal (e.g., *Cinema Journal* or *Latin American Perspectives*), 2) A curated report for FICME and Medellín's cultural institutions with actionable recommendations, and 3) An annotated filmography highlighting directors' work within Medellín's context. The research timeline spans 18 months: Months 1-4 (Literature review, institutional mapping), Months 5-10 (Fieldwork: Interviews, Film Analysis), Months 11-14 (Data Analysis &amp; Drafting), Months 15-18 (Final Thesis Writing &amp; Dissemination).</w:t>
      </w:r>
    </w:p>
    <w:bookmarkEnd w:id="26"/>
    <w:bookmarkStart w:id="27" w:name="conclusion"/>
    <w:p>
      <w:pPr>
        <w:pStyle w:val="Heading2"/>
      </w:pPr>
      <w:r>
        <w:t xml:space="preserve">7. Conclusion</w:t>
      </w:r>
    </w:p>
    <w:p>
      <w:pPr>
        <w:pStyle w:val="FirstParagraph"/>
      </w:pPr>
      <w:r>
        <w:t xml:space="preserve">Medellín's journey from a symbol of violence to a beacon of cultural innovation presents an unparalleled case study for understanding contemporary film practice. This thesis proposal centers on the indispensable role of the</w:t>
      </w:r>
      <w:r>
        <w:t xml:space="preserve"> </w:t>
      </w:r>
      <w:r>
        <w:rPr>
          <w:bCs/>
          <w:b/>
        </w:rPr>
        <w:t xml:space="preserve">Film Director</w:t>
      </w:r>
      <w:r>
        <w:t xml:space="preserve"> </w:t>
      </w:r>
      <w:r>
        <w:t xml:space="preserve">as the catalyst and interpreter within this transformation. By focusing specifically on directors actively working in</w:t>
      </w:r>
      <w:r>
        <w:t xml:space="preserve"> </w:t>
      </w:r>
      <w:r>
        <w:rPr>
          <w:bCs/>
          <w:b/>
        </w:rPr>
        <w:t xml:space="preserve">Colombia Medellín</w:t>
      </w:r>
      <w:r>
        <w:t xml:space="preserve">, this research moves beyond passive representation to illuminate an active, dynamic process of cultural creation. It promises not only a deeper academic understanding but also tangible contributions to fostering Medellín's continued growth as a global hub for creative expression where the local voice is paramount. The cinematic lens provided by these directors offers the most authentic and powerful way to understand Medellín's present and its evolving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Lens of Medellín - A Study of Film Directors in Colombia's Cultural Renaissance</dc:title>
  <dc:creator/>
  <dc:language>en</dc:language>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file>