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Contemporary</w:t>
      </w:r>
      <w:r>
        <w:t xml:space="preserve"> </w:t>
      </w:r>
      <w:r>
        <w:t xml:space="preserve">Ethiopian</w:t>
      </w:r>
      <w:r>
        <w:t xml:space="preserve"> </w:t>
      </w:r>
      <w:r>
        <w:t xml:space="preserve">Cinema</w:t>
      </w:r>
      <w:r>
        <w:t xml:space="preserve"> </w:t>
      </w:r>
      <w:r>
        <w:t xml:space="preserve">Through</w:t>
      </w:r>
      <w:r>
        <w:t xml:space="preserve"> </w:t>
      </w:r>
      <w:r>
        <w:t xml:space="preserve">Addis</w:t>
      </w:r>
      <w:r>
        <w:t xml:space="preserve"> </w:t>
      </w:r>
      <w:r>
        <w:t xml:space="preserve">Ababa's</w:t>
      </w:r>
      <w:r>
        <w:t xml:space="preserve"> </w:t>
      </w:r>
      <w:r>
        <w:t xml:space="preserve">Cultural</w:t>
      </w:r>
      <w:r>
        <w:t xml:space="preserve"> </w:t>
      </w:r>
      <w:r>
        <w:t xml:space="preserve">Lens</w:t>
      </w:r>
    </w:p>
    <w:bookmarkStart w:id="29" w:name="Xadc7b44a20ff9ff3636492f9865e04e399db865"/>
    <w:p>
      <w:pPr>
        <w:pStyle w:val="Heading1"/>
      </w:pPr>
      <w:r>
        <w:t xml:space="preserve">Thesis Proposal: The Role of Film Director in Shaping Contemporary Ethiopian Cinema Through Addis Ababa's Cultural Lens</w:t>
      </w:r>
    </w:p>
    <w:bookmarkStart w:id="20" w:name="introduction-and-background"/>
    <w:p>
      <w:pPr>
        <w:pStyle w:val="Heading2"/>
      </w:pPr>
      <w:r>
        <w:t xml:space="preserve">1. Introduction and Background</w:t>
      </w:r>
    </w:p>
    <w:p>
      <w:pPr>
        <w:pStyle w:val="FirstParagraph"/>
      </w:pPr>
      <w:r>
        <w:t xml:space="preserve">The cinematic landscape of Ethiopia has undergone remarkable transformation in the past two decades, with Addis Ababa emerging as the vibrant epicenter of this creative renaissance. As the nation's cultural and political capital, Addis Ababa has become a crucible for artistic innovation where Film Director roles are evolving beyond mere technical execution to become pivotal agents of national identity formation. This Thesis Proposal investigates how contemporary Film Directors operating within Ethiopia Addis Ababa navigate unique socio-economic contexts while shaping a distinctly Ethiopian cinematic voice. Despite the industry's growth, there remains a critical academic gap in understanding the directorial perspective as the central creative force driving Ethiopia's film renaissance. This research addresses that void by examining directors' creative processes, challenges, and cultural impacts within Addis Ababa's specific urban ecosystem.</w:t>
      </w:r>
    </w:p>
    <w:bookmarkEnd w:id="20"/>
    <w:bookmarkStart w:id="21" w:name="problem-statement"/>
    <w:p>
      <w:pPr>
        <w:pStyle w:val="Heading2"/>
      </w:pPr>
      <w:r>
        <w:t xml:space="preserve">2. Problem Statement</w:t>
      </w:r>
    </w:p>
    <w:p>
      <w:pPr>
        <w:pStyle w:val="FirstParagraph"/>
      </w:pPr>
      <w:r>
        <w:t xml:space="preserve">Ethiopia's film industry has grown exponentially since the 2010s, yet it faces systemic challenges: inadequate funding structures, limited post-production infrastructure in Addis Ababa, and insufficient academic engagement with local creative practitioners. Most existing studies focus on audience reception or policy frameworks rather than the nuanced practice of Film Directorship itself. Crucially, there is no comprehensive analysis of how Addis Ababa's unique urban dynamics—its historical significance as Ethiopia's cultural capital, its rapid urbanization, and its position as a hub for African film festivals like Addis Film Fest—shape the creative decisions of Ethiopian directors. This gap impedes both industry development and scholarly understanding of Africa's cinematic evolution.</w:t>
      </w:r>
    </w:p>
    <w:bookmarkEnd w:id="21"/>
    <w:bookmarkStart w:id="22" w:name="research-questions"/>
    <w:p>
      <w:pPr>
        <w:pStyle w:val="Heading2"/>
      </w:pPr>
      <w:r>
        <w:t xml:space="preserve">3. Research Questions</w:t>
      </w:r>
    </w:p>
    <w:p>
      <w:pPr>
        <w:numPr>
          <w:ilvl w:val="0"/>
          <w:numId w:val="1001"/>
        </w:numPr>
        <w:pStyle w:val="Compact"/>
      </w:pPr>
      <w:r>
        <w:t xml:space="preserve">How do Film Directors in Addis Ababa negotiate between traditional Ethiopian storytelling motifs and contemporary global cinematic techniques?</w:t>
      </w:r>
    </w:p>
    <w:p>
      <w:pPr>
        <w:numPr>
          <w:ilvl w:val="0"/>
          <w:numId w:val="1001"/>
        </w:numPr>
        <w:pStyle w:val="Compact"/>
      </w:pPr>
      <w:r>
        <w:t xml:space="preserve">What specific socio-economic constraints unique to Ethiopia Addis Ababa (e.g., funding access, equipment scarcity, censorship) most significantly impact directorial workflows?</w:t>
      </w:r>
    </w:p>
    <w:p>
      <w:pPr>
        <w:numPr>
          <w:ilvl w:val="0"/>
          <w:numId w:val="1001"/>
        </w:numPr>
        <w:pStyle w:val="Compact"/>
      </w:pPr>
      <w:r>
        <w:t xml:space="preserve">In what ways do Film Directors operating from Addis Ababa contribute to redefining Ethiopia's cultural narrative both domestically and internationally?</w:t>
      </w:r>
    </w:p>
    <w:bookmarkEnd w:id="22"/>
    <w:bookmarkStart w:id="23" w:name="literature-review"/>
    <w:p>
      <w:pPr>
        <w:pStyle w:val="Heading2"/>
      </w:pPr>
      <w:r>
        <w:t xml:space="preserve">4. Literature Review</w:t>
      </w:r>
    </w:p>
    <w:p>
      <w:pPr>
        <w:pStyle w:val="FirstParagraph"/>
      </w:pPr>
      <w:r>
        <w:t xml:space="preserve">Existing scholarship on African cinema often centers on Nollywood (Nigeria) or Francophone African directors, with minimal focus on Ethiopia's distinct trajectory. Works by scholars like Amina Mama and Oyèrónké Oyewùmí explore broader Ethiopian cultural identity but overlook cinematic practice. Recent studies by Tsehai Berhane (2021) on Addis Ababa's film infrastructure note the absence of director-focused research, while Gebremariam &amp; Woldemichael (2023) analyze audience trends without addressing creative agency. This proposal bridges this gap by positioning Film Directorship as the critical nexus for understanding Ethiopia's cinematic evolution, specifically contextualized within Addis Ababa's physical and intellectual spaces—from the historic Yekatit 12 Cinema to contemporary independent studios like Eritrea Film Studio.</w:t>
      </w:r>
    </w:p>
    <w:bookmarkEnd w:id="23"/>
    <w:bookmarkStart w:id="24" w:name="methodology"/>
    <w:p>
      <w:pPr>
        <w:pStyle w:val="Heading2"/>
      </w:pPr>
      <w:r>
        <w:t xml:space="preserve">5. Methodology</w:t>
      </w:r>
    </w:p>
    <w:p>
      <w:pPr>
        <w:pStyle w:val="FirstParagraph"/>
      </w:pPr>
      <w:r>
        <w:t xml:space="preserve">This qualitative study will employ a multi-stranded approach tailored to Ethiopia Addis Ababa's context:</w:t>
      </w:r>
    </w:p>
    <w:p>
      <w:pPr>
        <w:numPr>
          <w:ilvl w:val="0"/>
          <w:numId w:val="1002"/>
        </w:numPr>
        <w:pStyle w:val="Compact"/>
      </w:pPr>
      <w:r>
        <w:rPr>
          <w:bCs/>
          <w:b/>
        </w:rPr>
        <w:t xml:space="preserve">Participant Interviews:</w:t>
      </w:r>
      <w:r>
        <w:t xml:space="preserve"> </w:t>
      </w:r>
      <w:r>
        <w:t xml:space="preserve">In-depth interviews with 15+ Film Directors based in Addis Ababa (including pioneers like Haile Gerima, emerging voices like Yohannes Gebremedhin, and women directors such as Tsehay Kebede) across diverse genres (social realism, historical epics, animation).</w:t>
      </w:r>
    </w:p>
    <w:p>
      <w:pPr>
        <w:numPr>
          <w:ilvl w:val="0"/>
          <w:numId w:val="1002"/>
        </w:numPr>
        <w:pStyle w:val="Compact"/>
      </w:pPr>
      <w:r>
        <w:rPr>
          <w:bCs/>
          <w:b/>
        </w:rPr>
        <w:t xml:space="preserve">Textual Analysis:</w:t>
      </w:r>
      <w:r>
        <w:t xml:space="preserve"> </w:t>
      </w:r>
      <w:r>
        <w:t xml:space="preserve">Close reading of 10 representative Ethiopian films directed in Addis Ababa (e.g., "Teza," "The First Time," "Babylon") examining directorial choices in narrative structure, visual language, and cultural representation.</w:t>
      </w:r>
    </w:p>
    <w:p>
      <w:pPr>
        <w:numPr>
          <w:ilvl w:val="0"/>
          <w:numId w:val="1002"/>
        </w:numPr>
        <w:pStyle w:val="Compact"/>
      </w:pPr>
      <w:r>
        <w:rPr>
          <w:bCs/>
          <w:b/>
        </w:rPr>
        <w:t xml:space="preserve">Semi-Structured Focus Groups:</w:t>
      </w:r>
      <w:r>
        <w:t xml:space="preserve"> </w:t>
      </w:r>
      <w:r>
        <w:t xml:space="preserve">Facilitated discussions with 4 industry clusters: directors, cinematographers, film students at Addis Ababa University's Cinema Department, and festival organizers (e.g., Addis Film Festival). These will address practical constraints like funding access through Ethiopia Film Commission.</w:t>
      </w:r>
    </w:p>
    <w:p>
      <w:pPr>
        <w:numPr>
          <w:ilvl w:val="0"/>
          <w:numId w:val="1002"/>
        </w:numPr>
        <w:pStyle w:val="Compact"/>
      </w:pPr>
      <w:r>
        <w:rPr>
          <w:bCs/>
          <w:b/>
        </w:rPr>
        <w:t xml:space="preserve">Field Documentation:</w:t>
      </w:r>
      <w:r>
        <w:t xml:space="preserve"> </w:t>
      </w:r>
      <w:r>
        <w:t xml:space="preserve">Ethnographic observation of three active film productions in Addis Ababa to map directorial decision-making processes in real-world contexts.</w:t>
      </w:r>
    </w:p>
    <w:p>
      <w:pPr>
        <w:pStyle w:val="FirstParagraph"/>
      </w:pPr>
      <w:r>
        <w:t xml:space="preserve">Data triangulation will ensure robust insights, with all interviews conducted in Amharic (transcribed and translated) to preserve cultural nuance. The study adheres to Ethiopia's National Research Ethics Guidelines and prioritizes community engagement through post-research workshops in Addis Ababa film hubs.</w:t>
      </w:r>
    </w:p>
    <w:bookmarkEnd w:id="24"/>
    <w:bookmarkStart w:id="25" w:name="significance-of-the-study"/>
    <w:p>
      <w:pPr>
        <w:pStyle w:val="Heading2"/>
      </w:pPr>
      <w:r>
        <w:t xml:space="preserve">6. Significance of the Study</w:t>
      </w:r>
    </w:p>
    <w:p>
      <w:pPr>
        <w:pStyle w:val="FirstParagraph"/>
      </w:pPr>
      <w:r>
        <w:t xml:space="preserve">This Thesis Proposal directly addresses three critical needs for Ethiopia Addis Ababa:</w:t>
      </w:r>
    </w:p>
    <w:p>
      <w:pPr>
        <w:numPr>
          <w:ilvl w:val="0"/>
          <w:numId w:val="1003"/>
        </w:numPr>
        <w:pStyle w:val="Compact"/>
      </w:pPr>
      <w:r>
        <w:rPr>
          <w:bCs/>
          <w:b/>
        </w:rPr>
        <w:t xml:space="preserve">Industry Development:</w:t>
      </w:r>
      <w:r>
        <w:t xml:space="preserve"> </w:t>
      </w:r>
      <w:r>
        <w:t xml:space="preserve">Findings will provide actionable insights for Ethiopia Film Commission and institutions like Addis Ababa Film Studio to develop targeted director support programs (e.g., mentorship, equipment access).</w:t>
      </w:r>
    </w:p>
    <w:p>
      <w:pPr>
        <w:numPr>
          <w:ilvl w:val="0"/>
          <w:numId w:val="1003"/>
        </w:numPr>
        <w:pStyle w:val="Compact"/>
      </w:pPr>
      <w:r>
        <w:rPr>
          <w:bCs/>
          <w:b/>
        </w:rPr>
        <w:t xml:space="preserve">Cultural Preservation:</w:t>
      </w:r>
      <w:r>
        <w:t xml:space="preserve"> </w:t>
      </w:r>
      <w:r>
        <w:t xml:space="preserve">By documenting how directors incorporate Amhara, Oromo, and Tigrayan narratives into modern cinema, the research safeguards intangible cultural heritage against globalization pressures.</w:t>
      </w:r>
    </w:p>
    <w:p>
      <w:pPr>
        <w:numPr>
          <w:ilvl w:val="0"/>
          <w:numId w:val="1003"/>
        </w:numPr>
        <w:pStyle w:val="Compact"/>
      </w:pPr>
      <w:r>
        <w:rPr>
          <w:bCs/>
          <w:b/>
        </w:rPr>
        <w:t xml:space="preserve">Academic Contribution:</w:t>
      </w:r>
      <w:r>
        <w:t xml:space="preserve"> </w:t>
      </w:r>
      <w:r>
        <w:t xml:space="preserve">It establishes a foundational framework for African film studies centered on Ethiopia's unique context—filling a void in global cinematic scholarship where Ethiopian directors remain underrepresented.</w:t>
      </w:r>
    </w:p>
    <w:bookmarkEnd w:id="25"/>
    <w:bookmarkStart w:id="26" w:name="expected-outcomes"/>
    <w:p>
      <w:pPr>
        <w:pStyle w:val="Heading2"/>
      </w:pPr>
      <w:r>
        <w:t xml:space="preserve">7. Expected Outcomes</w:t>
      </w:r>
    </w:p>
    <w:p>
      <w:pPr>
        <w:pStyle w:val="FirstParagraph"/>
      </w:pPr>
      <w:r>
        <w:t xml:space="preserve">The research anticipates three transformative outcomes:</w:t>
      </w:r>
    </w:p>
    <w:p>
      <w:pPr>
        <w:numPr>
          <w:ilvl w:val="0"/>
          <w:numId w:val="1004"/>
        </w:numPr>
        <w:pStyle w:val="Compact"/>
      </w:pPr>
      <w:r>
        <w:t xml:space="preserve">A conceptual model mapping "Ethiopian Directorial Praxis" specific to Addis Ababa's urban ecosystem, distinguishing it from other African cinematic centers.</w:t>
      </w:r>
    </w:p>
    <w:p>
      <w:pPr>
        <w:numPr>
          <w:ilvl w:val="0"/>
          <w:numId w:val="1004"/>
        </w:numPr>
        <w:pStyle w:val="Compact"/>
      </w:pPr>
      <w:r>
        <w:t xml:space="preserve">Policy recommendations for enhancing director development in Ethiopia, including a proposed Addis Ababa-based Film Director Residency Program co-created with the Ministry of Culture and Fine Arts.</w:t>
      </w:r>
    </w:p>
    <w:p>
      <w:pPr>
        <w:numPr>
          <w:ilvl w:val="0"/>
          <w:numId w:val="1004"/>
        </w:numPr>
        <w:pStyle w:val="Compact"/>
      </w:pPr>
      <w:r>
        <w:t xml:space="preserve">An open-access digital archive of Ethiopian Film Directors' work (with permission) hosted by Addis Ababa University, preserving their creative process for future scholars.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Addis Ababa Context</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Archive review at Ethiopian National Library, stakeholder consultations with Addis Ababa Cinema Guild</w:t>
            </w:r>
          </w:p>
        </w:tc>
      </w:tr>
      <w:tr>
        <w:tc>
          <w:tcPr/>
          <w:p>
            <w:pPr>
              <w:pStyle w:val="Compact"/>
              <w:jc w:val="left"/>
            </w:pPr>
            <w:r>
              <w:t xml:space="preserve">Data Collection</w:t>
            </w:r>
          </w:p>
        </w:tc>
        <w:tc>
          <w:tcPr/>
          <w:p>
            <w:pPr>
              <w:pStyle w:val="Compact"/>
              <w:jc w:val="left"/>
            </w:pPr>
            <w:r>
              <w:t xml:space="preserve">Months 4-8</w:t>
            </w:r>
          </w:p>
        </w:tc>
        <w:tc>
          <w:tcPr/>
          <w:p>
            <w:pPr>
              <w:pStyle w:val="Compact"/>
              <w:jc w:val="left"/>
            </w:pPr>
            <w:r>
              <w:t xml:space="preserve">In-depth interviews across Addis Ababa neighborhoods (Kirkos, Arat Kilo), production site observations</w:t>
            </w:r>
          </w:p>
        </w:tc>
      </w:tr>
      <w:tr>
        <w:tc>
          <w:tcPr/>
          <w:p>
            <w:pPr>
              <w:pStyle w:val="Compact"/>
              <w:jc w:val="left"/>
            </w:pPr>
            <w:r>
              <w:t xml:space="preserve">Data Analysis</w:t>
            </w:r>
          </w:p>
        </w:tc>
        <w:tc>
          <w:tcPr/>
          <w:p>
            <w:pPr>
              <w:pStyle w:val="Compact"/>
              <w:jc w:val="left"/>
            </w:pPr>
            <w:r>
              <w:t xml:space="preserve">Months 9-10</w:t>
            </w:r>
          </w:p>
        </w:tc>
        <w:tc>
          <w:tcPr/>
          <w:p>
            <w:pPr>
              <w:pStyle w:val="Compact"/>
              <w:jc w:val="left"/>
            </w:pPr>
            <w:r>
              <w:t xml:space="preserve">Thematic analysis with local research assistants trained in Ethiopian film culture</w:t>
            </w:r>
          </w:p>
        </w:tc>
      </w:tr>
      <w:tr>
        <w:tc>
          <w:tcPr/>
          <w:p>
            <w:pPr>
              <w:pStyle w:val="Compact"/>
              <w:jc w:val="left"/>
            </w:pPr>
            <w:r>
              <w:t xml:space="preserve">Dissertation Writing &amp; Dissemination</w:t>
            </w:r>
          </w:p>
        </w:tc>
        <w:tc>
          <w:tcPr/>
          <w:p>
            <w:pPr>
              <w:pStyle w:val="Compact"/>
              <w:jc w:val="left"/>
            </w:pPr>
            <w:r>
              <w:t xml:space="preserve">Months 11-12</w:t>
            </w:r>
          </w:p>
        </w:tc>
        <w:tc>
          <w:tcPr/>
          <w:p>
            <w:pPr>
              <w:pStyle w:val="Compact"/>
              <w:jc w:val="left"/>
            </w:pPr>
            <w:r>
              <w:t xml:space="preserve">Workshop at Addis Ababa Film Festival; submission to Ethiopian Journal of Cinema Studies</w:t>
            </w:r>
          </w:p>
        </w:tc>
      </w:tr>
    </w:tbl>
    <w:bookmarkEnd w:id="27"/>
    <w:bookmarkStart w:id="28" w:name="conclusion"/>
    <w:p>
      <w:pPr>
        <w:pStyle w:val="Heading2"/>
      </w:pPr>
      <w:r>
        <w:t xml:space="preserve">9. Conclusion</w:t>
      </w:r>
    </w:p>
    <w:p>
      <w:pPr>
        <w:pStyle w:val="FirstParagraph"/>
      </w:pPr>
      <w:r>
        <w:t xml:space="preserve">In Ethiopia Addis Ababa, the Film Director represents more than a creative technician—they are cultural architects navigating the complex interplay between tradition and modernity. This Thesis Proposal positions directorship as the essential lens through which to understand Ethiopia's cinematic awakening, moving beyond mere industry statistics to illuminate the human creativity driving national storytelling. By centering Addis Ababa's unique urban energy—where ancient coffee ceremonies intersect with digital filmmaking—the study will deliver unprecedented insights for Ethiopian cultural policy and global film scholarship. As Ethiopia's cinema gains international recognition through festivals like the Addis Film Fest, this research provides the academic scaffolding necessary to sustain its growth from a national phenomenon into a globally significant cinematic voice. The successful completion of this Thesis Proposal will not only advance scholarly knowledge but also empower Ethiopia Addis Ababa's creative community by placing their artistic agency at the heart of national cultural development.</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Film Director in Shaping Contemporary Ethiopian Cinema Through Addis Ababa's Cultural Lens</dc:title>
  <dc:creator/>
  <dc:language>en</dc:language>
  <cp:keywords/>
  <dcterms:created xsi:type="dcterms:W3CDTF">2026-07-23T08:57:05Z</dcterms:created>
  <dcterms:modified xsi:type="dcterms:W3CDTF">2026-07-23T08:57:05Z</dcterms:modified>
</cp:coreProperties>
</file>

<file path=docProps/custom.xml><?xml version="1.0" encoding="utf-8"?>
<Properties xmlns="http://schemas.openxmlformats.org/officeDocument/2006/custom-properties" xmlns:vt="http://schemas.openxmlformats.org/officeDocument/2006/docPropsVTypes"/>
</file>