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Cinematic</w:t>
      </w:r>
      <w:r>
        <w:t xml:space="preserve"> </w:t>
      </w:r>
      <w:r>
        <w:t xml:space="preserve">Landscape</w:t>
      </w:r>
    </w:p>
    <w:bookmarkStart w:id="28" w:name="Xc4b15c1e9534334017c5618016479efcc4fd657"/>
    <w:p>
      <w:pPr>
        <w:pStyle w:val="Heading1"/>
      </w:pPr>
      <w:r>
        <w:t xml:space="preserve">Thesis Proposal: The Evolving Role of the Film Director in India New Delhi's Cinematic Landscape</w:t>
      </w:r>
    </w:p>
    <w:bookmarkStart w:id="20" w:name="introduction-and-contextual-significance"/>
    <w:p>
      <w:pPr>
        <w:pStyle w:val="Heading2"/>
      </w:pPr>
      <w:r>
        <w:t xml:space="preserve">Introduction and Contextual Significance</w:t>
      </w:r>
    </w:p>
    <w:p>
      <w:pPr>
        <w:pStyle w:val="FirstParagraph"/>
      </w:pPr>
      <w:r>
        <w:t xml:space="preserve">The cinematic landscape of India is a vibrant tapestry woven with regional narratives, technological innovation, and socio-cultural dialogues. While Mumbai remains the epicenter of commercial film production (Bollywood), New Delhi functions as the crucible where national policy, critical discourse, and artistic vision converge for the</w:t>
      </w:r>
      <w:r>
        <w:t xml:space="preserve"> </w:t>
      </w:r>
      <w:r>
        <w:rPr>
          <w:iCs/>
          <w:i/>
        </w:rPr>
        <w:t xml:space="preserve">Film Director</w:t>
      </w:r>
      <w:r>
        <w:t xml:space="preserve">. This thesis proposal investigates how</w:t>
      </w:r>
      <w:r>
        <w:t xml:space="preserve"> </w:t>
      </w:r>
      <w:r>
        <w:rPr>
          <w:bCs/>
          <w:b/>
        </w:rPr>
        <w:t xml:space="preserve">India New Delhi</w:t>
      </w:r>
      <w:r>
        <w:t xml:space="preserve">—as a political, academic, and cultural hub—shapes the creative agency, professional challenges, and ideological positioning of contemporary Indian Film Directors. Focusing specifically on directors operating within or significantly influenced by New Delhi's ecosystem, this research addresses a critical gap: the absence of localized studies examining how national policy frameworks and institutional structures in India's capital directly impact directorial practice beyond Mumbai-centric narratives.</w:t>
      </w:r>
    </w:p>
    <w:bookmarkEnd w:id="20"/>
    <w:bookmarkStart w:id="21" w:name="problem-statement"/>
    <w:p>
      <w:pPr>
        <w:pStyle w:val="Heading2"/>
      </w:pPr>
      <w:r>
        <w:t xml:space="preserve">Problem Statement</w:t>
      </w:r>
    </w:p>
    <w:p>
      <w:pPr>
        <w:pStyle w:val="FirstParagraph"/>
      </w:pPr>
      <w:r>
        <w:t xml:space="preserve">Existing scholarship on Indian cinema often privileges Mumbai as the sole locus of production, marginalizing New Delhi's pivotal role. The National Film Development Corporation (NFDC), headquartered in New Delhi, allocates over 70% of national film funding. The National Film Awards ceremony, held annually in New Delhi since 1954 at venues like Vigyan Bhawan, shapes critical reception and career trajectories. Furthermore, institutions like the National School of Drama (NSD) and Jawaharlal Nehru University (JNU) nurture a distinct directorial sensibility rooted in theatre, political theory, and social realism—distinct from Mumbai's commercial ethos. This thesis argues that New Delhi’s unique institutional architecture creates a specific environment where Film Directors navigate not only artistic vision but also state policy, censorship mechanisms (e.g., the Central Board of Film Certification), and national identity politics. Ignoring this dynamic results in an incomplete understanding of India's cinematic evolution.</w:t>
      </w:r>
    </w:p>
    <w:bookmarkEnd w:id="21"/>
    <w:bookmarkStart w:id="22" w:name="X5072c3975f9c2fb2176fdca067628c23a9520b0"/>
    <w:p>
      <w:pPr>
        <w:pStyle w:val="Heading2"/>
      </w:pPr>
      <w:r>
        <w:t xml:space="preserve">Literature Review: Gaps in Current Scholarship</w:t>
      </w:r>
    </w:p>
    <w:p>
      <w:pPr>
        <w:pStyle w:val="FirstParagraph"/>
      </w:pPr>
      <w:r>
        <w:t xml:space="preserve">Current research primarily examines Indian cinema through two lenses: (1) Mumbai-based commercial film studies (e.g., Dwyer, 2006), and (2) regional cinema analyses (e.g., Tharoor, 2017). Few works critically engage with New Delhi as a *creative and policy-making site* for the</w:t>
      </w:r>
      <w:r>
        <w:t xml:space="preserve"> </w:t>
      </w:r>
      <w:r>
        <w:rPr>
          <w:iCs/>
          <w:i/>
        </w:rPr>
        <w:t xml:space="preserve">Film Director</w:t>
      </w:r>
      <w:r>
        <w:t xml:space="preserve">. While scholars like Srinivas (2019) discuss Delhi's role in film festivals (like the ongoing International Film Festival of India’s administrative base), they omit how directors actively engage with state institutions. Similarly, studies on censorship (e.g., Mody, 2021) focus on legal outcomes but neglect the director's lived experience navigating New Delhi's bureaucratic corridors. This thesis bridges this gap by centering the Film Director as an agent within Delhi’s socio-political fabric, examining their interactions with bodies like the Ministry of Information and Broadcasting and NFDC.</w:t>
      </w:r>
    </w:p>
    <w:bookmarkEnd w:id="22"/>
    <w:bookmarkStart w:id="23" w:name="research-objectives"/>
    <w:p>
      <w:pPr>
        <w:pStyle w:val="Heading2"/>
      </w:pPr>
      <w:r>
        <w:t xml:space="preserve">Research Objectives</w:t>
      </w:r>
    </w:p>
    <w:p>
      <w:pPr>
        <w:numPr>
          <w:ilvl w:val="0"/>
          <w:numId w:val="1001"/>
        </w:numPr>
        <w:pStyle w:val="Compact"/>
      </w:pPr>
      <w:r>
        <w:t xml:space="preserve">To map the institutional pathways through which Film Directors in India New Delhi access resources (funding, training, distribution).</w:t>
      </w:r>
    </w:p>
    <w:p>
      <w:pPr>
        <w:numPr>
          <w:ilvl w:val="0"/>
          <w:numId w:val="1001"/>
        </w:numPr>
        <w:pStyle w:val="Compact"/>
      </w:pPr>
      <w:r>
        <w:t xml:space="preserve">To analyze how New Delhi-centric policy frameworks (e.g., NFDC grants for "national integration" films) influence narrative choices of directors.</w:t>
      </w:r>
    </w:p>
    <w:p>
      <w:pPr>
        <w:numPr>
          <w:ilvl w:val="0"/>
          <w:numId w:val="1001"/>
        </w:numPr>
        <w:pStyle w:val="Compact"/>
      </w:pPr>
      <w:r>
        <w:t xml:space="preserve">To explore the tension between artistic autonomy and state expectations faced by Film Directors operating from India's capital.</w:t>
      </w:r>
    </w:p>
    <w:p>
      <w:pPr>
        <w:numPr>
          <w:ilvl w:val="0"/>
          <w:numId w:val="1001"/>
        </w:numPr>
        <w:pStyle w:val="Compact"/>
      </w:pPr>
      <w:r>
        <w:t xml:space="preserve">To document case studies of prominent New Delhi-based directors whose work reflects the city’s socio-political ethos (e.g., Anusha Rizvi, Rajkumar Hirani in early career, Sudhir Mishra).</w:t>
      </w:r>
    </w:p>
    <w:bookmarkEnd w:id="23"/>
    <w:bookmarkStart w:id="24" w:name="methodology"/>
    <w:p>
      <w:pPr>
        <w:pStyle w:val="Heading2"/>
      </w:pPr>
      <w:r>
        <w:t xml:space="preserve">Methodology</w:t>
      </w:r>
    </w:p>
    <w:p>
      <w:pPr>
        <w:pStyle w:val="FirstParagraph"/>
      </w:pPr>
      <w:r>
        <w:t xml:space="preserve">This study employs a mixed-methods approach grounded in New Delhi's context:</w:t>
      </w:r>
    </w:p>
    <w:p>
      <w:pPr>
        <w:numPr>
          <w:ilvl w:val="0"/>
          <w:numId w:val="1002"/>
        </w:numPr>
        <w:pStyle w:val="Compact"/>
      </w:pPr>
      <w:r>
        <w:rPr>
          <w:bCs/>
          <w:b/>
        </w:rPr>
        <w:t xml:space="preserve">Qualitative Interviews</w:t>
      </w:r>
      <w:r>
        <w:t xml:space="preserve">: 15–20 in-depth interviews with Film Directors currently based in New Delhi, including indie auteurs (e.g., Srijit Mukherji, who has strong Delhi ties), NFDC-supported directors, and former NSD faculty. Focus on their engagement with state bodies.</w:t>
      </w:r>
    </w:p>
    <w:p>
      <w:pPr>
        <w:numPr>
          <w:ilvl w:val="0"/>
          <w:numId w:val="1002"/>
        </w:numPr>
        <w:pStyle w:val="Compact"/>
      </w:pPr>
      <w:r>
        <w:rPr>
          <w:bCs/>
          <w:b/>
        </w:rPr>
        <w:t xml:space="preserve">Policy Analysis</w:t>
      </w:r>
      <w:r>
        <w:t xml:space="preserve">: Archival review of NFDC funding criteria (2015–2023) and CBFC reports to trace institutional influences on directorial output.</w:t>
      </w:r>
    </w:p>
    <w:p>
      <w:pPr>
        <w:numPr>
          <w:ilvl w:val="0"/>
          <w:numId w:val="1002"/>
        </w:numPr>
        <w:pStyle w:val="Compact"/>
      </w:pPr>
      <w:r>
        <w:rPr>
          <w:bCs/>
          <w:b/>
        </w:rPr>
        <w:t xml:space="preserve">Case Study Analysis</w:t>
      </w:r>
      <w:r>
        <w:t xml:space="preserve">: Close reading of three films directed by Delhi-based filmmakers (e.g.,</w:t>
      </w:r>
      <w:r>
        <w:t xml:space="preserve"> </w:t>
      </w:r>
      <w:r>
        <w:rPr>
          <w:iCs/>
          <w:i/>
        </w:rPr>
        <w:t xml:space="preserve">Shor in the City</w:t>
      </w:r>
      <w:r>
        <w:t xml:space="preserve">,</w:t>
      </w:r>
      <w:r>
        <w:t xml:space="preserve"> </w:t>
      </w:r>
      <w:r>
        <w:rPr>
          <w:iCs/>
          <w:i/>
        </w:rPr>
        <w:t xml:space="preserve">Tribhanga</w:t>
      </w:r>
      <w:r>
        <w:t xml:space="preserve">) through the lens of New Delhi’s cultural policies.</w:t>
      </w:r>
    </w:p>
    <w:p>
      <w:pPr>
        <w:numPr>
          <w:ilvl w:val="0"/>
          <w:numId w:val="1002"/>
        </w:numPr>
        <w:pStyle w:val="Compact"/>
      </w:pPr>
      <w:r>
        <w:rPr>
          <w:bCs/>
          <w:b/>
        </w:rPr>
        <w:t xml:space="preserve">Ethnographic Observation</w:t>
      </w:r>
      <w:r>
        <w:t xml:space="preserve">: Participation in Delhi Film Festivals (e.g., Dharamshala International Film Festival) and NFDC meetings to contextualize directorial networks.</w:t>
      </w:r>
    </w:p>
    <w:bookmarkEnd w:id="24"/>
    <w:bookmarkStart w:id="25" w:name="Xdb25c0fcbd643429db12aeff5fe565790e95e8d"/>
    <w:p>
      <w:pPr>
        <w:pStyle w:val="Heading2"/>
      </w:pPr>
      <w:r>
        <w:t xml:space="preserve">Significance to India New Delhi's Cinematic Ecosystem</w:t>
      </w:r>
    </w:p>
    <w:p>
      <w:pPr>
        <w:pStyle w:val="FirstParagraph"/>
      </w:pPr>
      <w:r>
        <w:t xml:space="preserve">This research directly contributes to India New Delhi’s strategic goals of positioning itself as a global creative hub. By documenting how Film Directors leverage the capital’s institutions—rather than merely being subject to them—the thesis offers actionable insights for policymakers at the National Film Development Corporation and Ministry of Culture. For instance, findings could inform NFDC grant criteria to better support directors addressing urban inequality (a critical New Delhi issue), thereby enhancing India’s soft power through cinema. Additionally, the study will enrich academic curricula at institutions like NSD and FTII (which has a Delhi campus), fostering a new generation of directors equipped to navigate the capital's unique landscape.</w:t>
      </w:r>
    </w:p>
    <w:bookmarkEnd w:id="25"/>
    <w:bookmarkStart w:id="26" w:name="expected-outcomes-and-contribution"/>
    <w:p>
      <w:pPr>
        <w:pStyle w:val="Heading2"/>
      </w:pPr>
      <w:r>
        <w:t xml:space="preserve">Expected Outcomes and Contribution</w:t>
      </w:r>
    </w:p>
    <w:p>
      <w:pPr>
        <w:pStyle w:val="FirstParagraph"/>
      </w:pPr>
      <w:r>
        <w:t xml:space="preserve">The thesis will produce three key contributions:</w:t>
      </w:r>
    </w:p>
    <w:p>
      <w:pPr>
        <w:numPr>
          <w:ilvl w:val="0"/>
          <w:numId w:val="1003"/>
        </w:numPr>
        <w:pStyle w:val="Compact"/>
      </w:pPr>
      <w:r>
        <w:t xml:space="preserve">A conceptual framework—</w:t>
      </w:r>
      <w:r>
        <w:rPr>
          <w:iCs/>
          <w:i/>
        </w:rPr>
        <w:t xml:space="preserve">Delhi-Driven Directorship</w:t>
      </w:r>
      <w:r>
        <w:t xml:space="preserve">—defining how New Delhi’s policy infrastructure shapes artistic practice.</w:t>
      </w:r>
    </w:p>
    <w:p>
      <w:pPr>
        <w:numPr>
          <w:ilvl w:val="0"/>
          <w:numId w:val="1003"/>
        </w:numPr>
        <w:pStyle w:val="Compact"/>
      </w:pPr>
      <w:r>
        <w:t xml:space="preserve">A repository of directorial strategies for engaging with state institutions, applicable to emerging filmmakers across India.</w:t>
      </w:r>
    </w:p>
    <w:p>
      <w:pPr>
        <w:numPr>
          <w:ilvl w:val="0"/>
          <w:numId w:val="1003"/>
        </w:numPr>
        <w:pStyle w:val="Compact"/>
      </w:pPr>
      <w:r>
        <w:t xml:space="preserve">Publishable research on the intersection of national identity politics and cinematic authorship, particularly relevant as India seeks global recognition for its cinema (e.g., Oscar submissions influenced by Delhi-based producers).</w:t>
      </w:r>
    </w:p>
    <w:bookmarkEnd w:id="26"/>
    <w:bookmarkStart w:id="27" w:name="conclusion-why-this-thesis-matters-now"/>
    <w:p>
      <w:pPr>
        <w:pStyle w:val="Heading2"/>
      </w:pPr>
      <w:r>
        <w:t xml:space="preserve">Conclusion: Why This Thesis Matters Now</w:t>
      </w:r>
    </w:p>
    <w:p>
      <w:pPr>
        <w:pStyle w:val="FirstParagraph"/>
      </w:pPr>
      <w:r>
        <w:t xml:space="preserve">In an era where digital platforms and international co-productions are reshaping Indian cinema, understanding the role of the Film Director within India New Delhi’s institutional matrix is not academic indulgence—it is essential. The current government’s push for "Indian stories for global audiences" (as seen in National Award-winning films) hinges on how directors in Delhi negotiate state vision with authentic storytelling. This thesis proposal responds to a pressing need: to move beyond Mumbai as cinema's sole protagonist and recognize New Delhi as the strategic nerve center where India’s cinematic identity is actively negotiated, funded, and debated. For any serious Film Director operating in India today, mastering the nuances of</w:t>
      </w:r>
      <w:r>
        <w:t xml:space="preserve"> </w:t>
      </w:r>
      <w:r>
        <w:rPr>
          <w:bCs/>
          <w:b/>
        </w:rPr>
        <w:t xml:space="preserve">India New Delhi</w:t>
      </w:r>
      <w:r>
        <w:t xml:space="preserve"> </w:t>
      </w:r>
      <w:r>
        <w:t xml:space="preserve">is not optional—it is fundamental to their relevance on national and international stages.</w:t>
      </w:r>
    </w:p>
    <w:p>
      <w:pPr>
        <w:pStyle w:val="BodyText"/>
      </w:pPr>
      <w:r>
        <w:rPr>
          <w:iCs/>
          <w:i/>
        </w:rPr>
        <w:t xml:space="preserve">This Thesis Proposal aligns with the academic priorities of Indian institutions like JNU, DU, and NSD. It promises rigorous scholarship that centers India’s capital as a dynamic force in cinematic history—a perspective long overdue in film studies literature.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Film Director in India New Delhi's Cinematic Landscape</dc:title>
  <dc:creator/>
  <dc:language>en</dc:language>
  <cp:keywords/>
  <dcterms:created xsi:type="dcterms:W3CDTF">2025-12-10T09:15:29Z</dcterms:created>
  <dcterms:modified xsi:type="dcterms:W3CDTF">2025-12-10T09:15:29Z</dcterms:modified>
</cp:coreProperties>
</file>

<file path=docProps/custom.xml><?xml version="1.0" encoding="utf-8"?>
<Properties xmlns="http://schemas.openxmlformats.org/officeDocument/2006/custom-properties" xmlns:vt="http://schemas.openxmlformats.org/officeDocument/2006/docPropsVTypes"/>
</file>