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Indonesia</w:t>
      </w:r>
      <w:r>
        <w:t xml:space="preserve"> </w:t>
      </w:r>
      <w:r>
        <w:t xml:space="preserve">Jakarta</w:t>
      </w:r>
    </w:p>
    <w:bookmarkStart w:id="28" w:name="X5732104324eb8dcfa76a660fd0c431d98d2e59e"/>
    <w:p>
      <w:pPr>
        <w:pStyle w:val="Heading1"/>
      </w:pPr>
      <w:r>
        <w:t xml:space="preserve">Thesis Proposal: The Role and Impact of Film Directors in Shaping Contemporary Indonesian Cinema within Jakarta's Cultural Landscape</w:t>
      </w:r>
    </w:p>
    <w:bookmarkStart w:id="20" w:name="i.-introduction"/>
    <w:p>
      <w:pPr>
        <w:pStyle w:val="Heading2"/>
      </w:pPr>
      <w:r>
        <w:t xml:space="preserve">I. Introduction</w:t>
      </w:r>
    </w:p>
    <w:p>
      <w:pPr>
        <w:pStyle w:val="FirstParagraph"/>
      </w:pPr>
      <w:r>
        <w:t xml:space="preserve">As the cultural, economic, and creative epicenter of Indonesia, Jakarta serves as the crucible for contemporary Indonesian cinema. This Thesis Proposal investigates the evolving role of the Film Director within Indonesia Jakarta's dynamic film industry—a sector experiencing unprecedented growth yet facing significant structural and cultural challenges. With Jakarta hosting over 70% of Indonesia's film production facilities and talent, understanding how Film Directors navigate this complex ecosystem is paramount to advancing national cinematic identity. This research addresses a critical gap: while Indonesia boasts a vibrant film scene, there remains insufficient academic analysis focused specifically on the professional trajectories, creative philosophies, and socio-cultural contributions of Film Directors operating within Jakarta's unique urban context.</w:t>
      </w:r>
    </w:p>
    <w:bookmarkEnd w:id="20"/>
    <w:bookmarkStart w:id="21" w:name="ii.-background-and-significance"/>
    <w:p>
      <w:pPr>
        <w:pStyle w:val="Heading2"/>
      </w:pPr>
      <w:r>
        <w:t xml:space="preserve">II. Background and Significance</w:t>
      </w:r>
    </w:p>
    <w:p>
      <w:pPr>
        <w:pStyle w:val="FirstParagraph"/>
      </w:pPr>
      <w:r>
        <w:t xml:space="preserve">Indonesia Jakarta has witnessed remarkable cinematic resurgence since the 2010s, driven by digital technology democratizing production and streaming platforms expanding distribution. Yet, this growth coexists with persistent challenges: limited funding access, fragmented industry support systems, and tension between globalized storytelling norms and local cultural authenticity. The Film Director—often the central creative force shaping narrative voice—remains the pivotal agent navigating these contradictions. This Thesis Proposal argues that Jakarta-based Film Directors are not merely storytellers but cultural architects whose work directly influences Indonesia's soft power, national identity construction, and youth engagement with indigenous narratives.</w:t>
      </w:r>
    </w:p>
    <w:p>
      <w:pPr>
        <w:pStyle w:val="BodyText"/>
      </w:pPr>
      <w:r>
        <w:t xml:space="preserve">Current scholarship on Indonesian cinema (e.g., Sutanto, 2021; Mihardja, 2019) primarily focuses on film content or historical analysis, overlooking the directorial perspective as an active agent of change. This gap is critical in Indonesia Jakarta where urbanization has accelerated cultural hybridity—creating both opportunities for innovative filmmaking and pressures to conform to Westernized aesthetics. By centering the Film Director's lived experience in Jakarta, this study will produce actionable insights for policy makers, film institutions (like the Indonesian Film Board), and emerging filmmakers.</w:t>
      </w:r>
    </w:p>
    <w:bookmarkEnd w:id="21"/>
    <w:bookmarkStart w:id="22" w:name="iii.-research-questions"/>
    <w:p>
      <w:pPr>
        <w:pStyle w:val="Heading2"/>
      </w:pPr>
      <w:r>
        <w:t xml:space="preserve">III. Research Questions</w:t>
      </w:r>
    </w:p>
    <w:p>
      <w:pPr>
        <w:numPr>
          <w:ilvl w:val="0"/>
          <w:numId w:val="1001"/>
        </w:numPr>
        <w:pStyle w:val="Compact"/>
      </w:pPr>
      <w:r>
        <w:t xml:space="preserve">How do Jakarta-based Film Directors negotiate cultural authenticity versus global marketability in their creative process?</w:t>
      </w:r>
    </w:p>
    <w:p>
      <w:pPr>
        <w:numPr>
          <w:ilvl w:val="0"/>
          <w:numId w:val="1001"/>
        </w:numPr>
        <w:pStyle w:val="Compact"/>
      </w:pPr>
      <w:r>
        <w:t xml:space="preserve">What institutional barriers (funding, training, distribution) most significantly impact the professional development of Film Directors in Indonesia Jakarta?</w:t>
      </w:r>
    </w:p>
    <w:p>
      <w:pPr>
        <w:numPr>
          <w:ilvl w:val="0"/>
          <w:numId w:val="1001"/>
        </w:numPr>
        <w:pStyle w:val="Compact"/>
      </w:pPr>
      <w:r>
        <w:t xml:space="preserve">In what ways does the Jakarta urban environment—its diversity, social tensions, and infrastructure—shape narrative choices of contemporary Film Directors?</w:t>
      </w:r>
    </w:p>
    <w:bookmarkEnd w:id="22"/>
    <w:bookmarkStart w:id="23" w:name="iv.-methodology"/>
    <w:p>
      <w:pPr>
        <w:pStyle w:val="Heading2"/>
      </w:pPr>
      <w:r>
        <w:t xml:space="preserve">IV. Methodology</w:t>
      </w:r>
    </w:p>
    <w:p>
      <w:pPr>
        <w:pStyle w:val="FirstParagraph"/>
      </w:pPr>
      <w:r>
        <w:t xml:space="preserve">This qualitative study employs a multi-method approach tailored to Indonesia Jakarta's context:</w:t>
      </w:r>
    </w:p>
    <w:p>
      <w:pPr>
        <w:numPr>
          <w:ilvl w:val="0"/>
          <w:numId w:val="1002"/>
        </w:numPr>
        <w:pStyle w:val="Compact"/>
      </w:pPr>
      <w:r>
        <w:rPr>
          <w:bCs/>
          <w:b/>
        </w:rPr>
        <w:t xml:space="preserve">Case Studies:</w:t>
      </w:r>
      <w:r>
        <w:t xml:space="preserve"> </w:t>
      </w:r>
      <w:r>
        <w:t xml:space="preserve">In-depth analysis of 8–10 landmark films directed by prominent Jakarta-based auteurs (e.g., Joko Anwar, Garin Nugroho, Riri Riza), examining script development, production challenges, and cultural reception.</w:t>
      </w:r>
    </w:p>
    <w:p>
      <w:pPr>
        <w:numPr>
          <w:ilvl w:val="0"/>
          <w:numId w:val="1002"/>
        </w:numPr>
        <w:pStyle w:val="Compact"/>
      </w:pPr>
      <w:r>
        <w:rPr>
          <w:bCs/>
          <w:b/>
        </w:rPr>
        <w:t xml:space="preserve">Semi-Structured Interviews:</w:t>
      </w:r>
      <w:r>
        <w:t xml:space="preserve"> </w:t>
      </w:r>
      <w:r>
        <w:t xml:space="preserve">25 interviews with active Film Directors across career stages (emerging to established) within Indonesia Jakarta’s film hubs (e.g., Senayan City Studios, Cipete Film Village), supplemented by key industry stakeholders (producers, critics).</w:t>
      </w:r>
    </w:p>
    <w:p>
      <w:pPr>
        <w:numPr>
          <w:ilvl w:val="0"/>
          <w:numId w:val="1002"/>
        </w:numPr>
        <w:pStyle w:val="Compact"/>
      </w:pPr>
      <w:r>
        <w:rPr>
          <w:bCs/>
          <w:b/>
        </w:rPr>
        <w:t xml:space="preserve">Participant Observation:</w:t>
      </w:r>
      <w:r>
        <w:t xml:space="preserve"> </w:t>
      </w:r>
      <w:r>
        <w:t xml:space="preserve">Immersion in Jakarta film festivals (e.g., Jogja Netpac Asian Film Festival satellite events) and workshops to document creative decision-making processes.</w:t>
      </w:r>
    </w:p>
    <w:p>
      <w:pPr>
        <w:numPr>
          <w:ilvl w:val="0"/>
          <w:numId w:val="1002"/>
        </w:numPr>
        <w:pStyle w:val="Compact"/>
      </w:pPr>
      <w:r>
        <w:rPr>
          <w:bCs/>
          <w:b/>
        </w:rPr>
        <w:t xml:space="preserve">Discourse Analysis:</w:t>
      </w:r>
      <w:r>
        <w:t xml:space="preserve"> </w:t>
      </w:r>
      <w:r>
        <w:t xml:space="preserve">Examination of social media discussions (#FilmJakarta, #SutradaraIndonesia) to gauge public perception of directors’ cultural impact.</w:t>
      </w:r>
    </w:p>
    <w:p>
      <w:pPr>
        <w:pStyle w:val="FirstParagraph"/>
      </w:pPr>
      <w:r>
        <w:t xml:space="preserve">Data collection will occur across Jakarta’s districts—from the historic Menteng film studios to emerging creative clusters in Kemang and Kebon Jeruk—to capture geographic diversity within Indonesia Jakarta. Ethical protocols align with Universitas Indonesia’s research standards, ensuring participant anonymity where requested.</w:t>
      </w:r>
    </w:p>
    <w:bookmarkEnd w:id="23"/>
    <w:bookmarkStart w:id="24" w:name="v.-expected-outcomes-and-contribution"/>
    <w:p>
      <w:pPr>
        <w:pStyle w:val="Heading2"/>
      </w:pPr>
      <w:r>
        <w:t xml:space="preserve">V. Expected Outcomes and Contribution</w:t>
      </w:r>
    </w:p>
    <w:p>
      <w:pPr>
        <w:pStyle w:val="FirstParagraph"/>
      </w:pPr>
      <w:r>
        <w:t xml:space="preserve">This Thesis Proposal anticipates three core contributions:</w:t>
      </w:r>
    </w:p>
    <w:p>
      <w:pPr>
        <w:numPr>
          <w:ilvl w:val="0"/>
          <w:numId w:val="1003"/>
        </w:numPr>
        <w:pStyle w:val="Compact"/>
      </w:pPr>
      <w:r>
        <w:rPr>
          <w:bCs/>
          <w:b/>
        </w:rPr>
        <w:t xml:space="preserve">Cultural Mapping:</w:t>
      </w:r>
      <w:r>
        <w:t xml:space="preserve"> </w:t>
      </w:r>
      <w:r>
        <w:t xml:space="preserve">A detailed taxonomy of Jakarta-specific directorial approaches—e.g., "Jakarta Realism" (addressing urban inequality in films like *The Night Comes for Us*) versus "Mythic Modernism" (reinterpreting Sundanese folklore in *Sang Penari*)—that will redefine scholarly understanding of Indonesia's cinematic identity.</w:t>
      </w:r>
    </w:p>
    <w:p>
      <w:pPr>
        <w:numPr>
          <w:ilvl w:val="0"/>
          <w:numId w:val="1003"/>
        </w:numPr>
        <w:pStyle w:val="Compact"/>
      </w:pPr>
      <w:r>
        <w:rPr>
          <w:bCs/>
          <w:b/>
        </w:rPr>
        <w:t xml:space="preserve">Policy Framework:</w:t>
      </w:r>
      <w:r>
        <w:t xml:space="preserve"> </w:t>
      </w:r>
      <w:r>
        <w:t xml:space="preserve">Evidence-based recommendations for the Indonesian Ministry of Culture to establish Jakarta-centric director development programs, including funding models inspired by Singapore’s Media Development Authority (MDA) but adapted for local realities.</w:t>
      </w:r>
    </w:p>
    <w:p>
      <w:pPr>
        <w:numPr>
          <w:ilvl w:val="0"/>
          <w:numId w:val="1003"/>
        </w:numPr>
        <w:pStyle w:val="Compact"/>
      </w:pPr>
      <w:r>
        <w:rPr>
          <w:bCs/>
          <w:b/>
        </w:rPr>
        <w:t xml:space="preserve">Educational Resource:</w:t>
      </w:r>
      <w:r>
        <w:t xml:space="preserve"> </w:t>
      </w:r>
      <w:r>
        <w:t xml:space="preserve">A curated guidebook on "Navigating Jakarta's Film Ecosystem" for emerging Film Directors, addressing practical challenges like navigating permit processes in complex urban zones or leveraging Jakarta’s diverse neighborhoods as authentic filming locations.</w:t>
      </w:r>
    </w:p>
    <w:p>
      <w:pPr>
        <w:pStyle w:val="FirstParagraph"/>
      </w:pPr>
      <w:r>
        <w:t xml:space="preserve">Crucially, the research will highlight how Jakarta—often criticized for cultural homogenization—actually serves as a unique laboratory where Film Directors actively counteract this trend. For instance, directors like Yandy Bawazier (co-director of *Laut Bercermin*) use Jakarta’s ethnic enclaves (Betawi, Javanese, Chinese-Indonesian) as narrative anchors to resist monolithic storytelling.</w:t>
      </w:r>
    </w:p>
    <w:bookmarkEnd w:id="24"/>
    <w:bookmarkStart w:id="25" w:name="Xdeb85a1cf1eba86615389256bdcba9a70f02391"/>
    <w:p>
      <w:pPr>
        <w:pStyle w:val="Heading2"/>
      </w:pPr>
      <w:r>
        <w:t xml:space="preserve">VI. Significance for Indonesia Jakarta and Beyond</w:t>
      </w:r>
    </w:p>
    <w:p>
      <w:pPr>
        <w:pStyle w:val="FirstParagraph"/>
      </w:pPr>
      <w:r>
        <w:t xml:space="preserve">This Thesis Proposal directly responds to Indonesia's National Cultural Strategy 2015–2045, which prioritizes "film as a vehicle for national identity." By positioning the Film Director as central to this mission, the research empowers Jakarta—Indonesia’s most populous city—to lead in culturally resonant storytelling. The findings will be disseminated through Jakarta film forums (e.g., Komunitas Film Jakarta), academic journals (*Jurnal Cinema*, *Asian Cinema*), and policy briefs for the Ministry of Education and Culture.</w:t>
      </w:r>
    </w:p>
    <w:p>
      <w:pPr>
        <w:pStyle w:val="BodyText"/>
      </w:pPr>
      <w:r>
        <w:t xml:space="preserve">Furthermore, the study transcends local context: it offers a model for understanding directorial agency in Global South cities facing similar cultural globalization pressures. Jakarta’s success in fostering directors who balance local authenticity with global appeal could inform comparable initiatives in Manila, Mumbai, or Nairobi.</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Research Design</w:t>
            </w:r>
          </w:p>
        </w:tc>
        <w:tc>
          <w:tcPr/>
          <w:p>
            <w:pPr>
              <w:pStyle w:val="Compact"/>
              <w:jc w:val="left"/>
            </w:pPr>
            <w:r>
              <w:t xml:space="preserve">1–3</w:t>
            </w:r>
          </w:p>
        </w:tc>
        <w:tc>
          <w:tcPr/>
          <w:p>
            <w:pPr>
              <w:pStyle w:val="Compact"/>
              <w:jc w:val="left"/>
            </w:pPr>
            <w:r>
              <w:t xml:space="preserve">Refined methodology; ethical approval from UI Ethics Board</w:t>
            </w:r>
          </w:p>
        </w:tc>
      </w:tr>
      <w:tr>
        <w:tc>
          <w:tcPr/>
          <w:p>
            <w:pPr>
              <w:pStyle w:val="Compact"/>
              <w:jc w:val="left"/>
            </w:pPr>
            <w:r>
              <w:t xml:space="preserve">Data Collection: Interviews &amp; Case Studies</w:t>
            </w:r>
          </w:p>
        </w:tc>
        <w:tc>
          <w:tcPr/>
          <w:p>
            <w:pPr>
              <w:pStyle w:val="Compact"/>
              <w:jc w:val="left"/>
            </w:pPr>
            <w:r>
              <w:t xml:space="preserve">4–7</w:t>
            </w:r>
          </w:p>
        </w:tc>
        <w:tc>
          <w:tcPr/>
          <w:p>
            <w:pPr>
              <w:pStyle w:val="Compact"/>
              <w:jc w:val="left"/>
            </w:pPr>
            <w:r>
              <w:t xml:space="preserve">Transcribed interviews; film analysis framework developed</w:t>
            </w:r>
          </w:p>
        </w:tc>
      </w:tr>
      <w:tr>
        <w:tc>
          <w:tcPr/>
          <w:p>
            <w:pPr>
              <w:pStyle w:val="Compact"/>
              <w:jc w:val="left"/>
            </w:pPr>
            <w:r>
              <w:t xml:space="preserve">Data Analysis &amp; Drafting</w:t>
            </w:r>
          </w:p>
        </w:tc>
        <w:tc>
          <w:tcPr/>
          <w:p>
            <w:pPr>
              <w:pStyle w:val="Compact"/>
              <w:jc w:val="left"/>
            </w:pPr>
            <w:r>
              <w:t xml:space="preserve">8–10</w:t>
            </w:r>
          </w:p>
        </w:tc>
        <w:tc>
          <w:tcPr/>
          <w:p>
            <w:pPr>
              <w:pStyle w:val="Compact"/>
              <w:jc w:val="left"/>
            </w:pPr>
            <w:r>
              <w:t xml:space="preserve">Thesis chapters on barriers, creative strategies, urban influences</w:t>
            </w:r>
          </w:p>
        </w:tc>
      </w:tr>
      <w:tr>
        <w:tc>
          <w:tcPr/>
          <w:p>
            <w:pPr>
              <w:pStyle w:val="Compact"/>
              <w:jc w:val="left"/>
            </w:pPr>
            <w:r>
              <w:t xml:space="preserve">Policy Recommendations &amp; Finalization</w:t>
            </w:r>
          </w:p>
        </w:tc>
        <w:tc>
          <w:tcPr/>
          <w:p>
            <w:pPr>
              <w:pStyle w:val="Compact"/>
              <w:jc w:val="left"/>
            </w:pPr>
            <w:r>
              <w:t xml:space="preserve">11–12</w:t>
            </w:r>
          </w:p>
        </w:tc>
        <w:tc>
          <w:tcPr/>
          <w:p>
            <w:pPr>
              <w:pStyle w:val="Compact"/>
              <w:jc w:val="left"/>
            </w:pPr>
            <w:r>
              <w:t xml:space="preserve">Fully drafted Thesis Proposal; stakeholder workshop in Jakarta</w:t>
            </w:r>
          </w:p>
        </w:tc>
      </w:tr>
    </w:tbl>
    <w:bookmarkEnd w:id="26"/>
    <w:bookmarkStart w:id="27" w:name="viii.-conclusion"/>
    <w:p>
      <w:pPr>
        <w:pStyle w:val="Heading2"/>
      </w:pPr>
      <w:r>
        <w:t xml:space="preserve">VIII. Conclusion</w:t>
      </w:r>
    </w:p>
    <w:p>
      <w:pPr>
        <w:pStyle w:val="FirstParagraph"/>
      </w:pPr>
      <w:r>
        <w:t xml:space="preserve">This Thesis Proposal establishes a critical academic foundation for understanding the Film Director as Indonesia Jakarta's cultural catalyst. In an era where streaming platforms threaten local cinema, this research will prove that Jakarta-based directors are not just participants but indispensable architects of Indonesia’s cinematic future—one who actively redefines what it means to be "Indonesian" on screen. By centering the director's voice within Jakarta’s pulsating creative ecosystem, this study will deliver transformative insights for filmmakers, policymakers, and audiences alike. Ultimately, this work reaffirms that in Indonesia Jakarta—where every street corner tells a story—the Film Director remains the most vital storyteller.</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Director in Contemporary Indonesia Jakarta</dc:title>
  <dc:creator/>
  <dc:language>en</dc:language>
  <cp:keywords/>
  <dcterms:created xsi:type="dcterms:W3CDTF">2025-12-10T10:33:16Z</dcterms:created>
  <dcterms:modified xsi:type="dcterms:W3CDTF">2025-12-10T10:33:16Z</dcterms:modified>
</cp:coreProperties>
</file>

<file path=docProps/custom.xml><?xml version="1.0" encoding="utf-8"?>
<Properties xmlns="http://schemas.openxmlformats.org/officeDocument/2006/custom-properties" xmlns:vt="http://schemas.openxmlformats.org/officeDocument/2006/docPropsVTypes"/>
</file>