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Iran</w:t>
      </w:r>
      <w:r>
        <w:t xml:space="preserve"> </w:t>
      </w:r>
      <w:r>
        <w:t xml:space="preserve">Tehran</w:t>
      </w:r>
    </w:p>
    <w:bookmarkStart w:id="29" w:name="X6c2cca10b086a8244cb5e4f5ee3cc2d569201d1"/>
    <w:p>
      <w:pPr>
        <w:pStyle w:val="Heading1"/>
      </w:pPr>
      <w:r>
        <w:t xml:space="preserve">Thesis Proposal: Navigating Narrative and Identity - A Study of Contemporary Film Directors in Iran Tehran</w:t>
      </w:r>
    </w:p>
    <w:bookmarkStart w:id="20" w:name="Xfeb48f506239fe226ebc17d1e7cab91ae01be45"/>
    <w:p>
      <w:pPr>
        <w:pStyle w:val="Heading2"/>
      </w:pPr>
      <w:r>
        <w:t xml:space="preserve">I. Introduction: The Cinematic Landscape of Tehran</w:t>
      </w:r>
    </w:p>
    <w:p>
      <w:pPr>
        <w:pStyle w:val="FirstParagraph"/>
      </w:pPr>
      <w:r>
        <w:t xml:space="preserve">The cinematic tradition of Iran represents one of the most compelling narrative movements in global cinema, with its distinctive aesthetic language emerging from the cultural and historical crucible of Tehran. As the capital city and creative epicenter, Tehran has nurtured generations of visionary</w:t>
      </w:r>
      <w:r>
        <w:t xml:space="preserve"> </w:t>
      </w:r>
      <w:r>
        <w:rPr>
          <w:iCs/>
          <w:i/>
        </w:rPr>
        <w:t xml:space="preserve">film director</w:t>
      </w:r>
      <w:r>
        <w:t xml:space="preserve">s who navigate complex socio-political landscapes while crafting profound human stories. This Thesis Proposal investigates how contemporary Iranian film directors operating within Tehran's unique cultural ecosystem negotiate artistic expression, institutional constraints, and audience expectations to produce globally recognized cinema. Against the backdrop of Iran's rich cinematic heritage—from Abbas Kiarostami's poetic minimalism to Asghar Farhadi's social dramas—this research addresses a critical gap: the systematic study of how Tehran-based directors develop narrative strategies that resonate both domestically and internationally while adhering to national cultural frameworks.</w:t>
      </w:r>
    </w:p>
    <w:bookmarkEnd w:id="20"/>
    <w:bookmarkStart w:id="21" w:name="ii.-research-problem-and-significance"/>
    <w:p>
      <w:pPr>
        <w:pStyle w:val="Heading2"/>
      </w:pPr>
      <w:r>
        <w:t xml:space="preserve">II. Research Problem and Significance</w:t>
      </w:r>
    </w:p>
    <w:p>
      <w:pPr>
        <w:pStyle w:val="FirstParagraph"/>
      </w:pPr>
      <w:r>
        <w:t xml:space="preserve">Despite Iran's international acclaim in world cinema, there remains insufficient academic inquiry into the *operational realities* of film directors working within Tehran's specific creative ecosystem. Current scholarship often treats Iranian cinema as a monolith or focuses exclusively on festival-winning auteurs, overlooking the daily challenges and innovative adaptations practiced by mid-career filmmakers operating under Iran's cultural regulations. This gap is particularly significant given Tehran's dual role as both a center of artistic production and the site of intense regulatory scrutiny. The proposed research directly addresses this void through an in-depth examination of how film directors in</w:t>
      </w:r>
      <w:r>
        <w:t xml:space="preserve"> </w:t>
      </w:r>
      <w:r>
        <w:rPr>
          <w:iCs/>
          <w:i/>
        </w:rPr>
        <w:t xml:space="preserve">Iran Tehran</w:t>
      </w:r>
      <w:r>
        <w:t xml:space="preserve"> </w:t>
      </w:r>
      <w:r>
        <w:t xml:space="preserve">conceptualize, produce, and disseminate narratives that satisfy both artistic integrity and socio-cultural expectations. The study holds significance for three key domains:</w:t>
      </w:r>
    </w:p>
    <w:p>
      <w:pPr>
        <w:numPr>
          <w:ilvl w:val="0"/>
          <w:numId w:val="1001"/>
        </w:numPr>
        <w:pStyle w:val="Compact"/>
      </w:pPr>
      <w:r>
        <w:rPr>
          <w:bCs/>
          <w:b/>
        </w:rPr>
        <w:t xml:space="preserve">Cinema Studies:</w:t>
      </w:r>
      <w:r>
        <w:t xml:space="preserve"> </w:t>
      </w:r>
      <w:r>
        <w:t xml:space="preserve">It will establish a new framework for understanding Iranian narrative techniques as site-specific cultural practice.</w:t>
      </w:r>
    </w:p>
    <w:p>
      <w:pPr>
        <w:numPr>
          <w:ilvl w:val="0"/>
          <w:numId w:val="1001"/>
        </w:numPr>
        <w:pStyle w:val="Compact"/>
      </w:pPr>
      <w:r>
        <w:rPr>
          <w:bCs/>
          <w:b/>
        </w:rPr>
        <w:t xml:space="preserve">Cultural Policy:</w:t>
      </w:r>
      <w:r>
        <w:t xml:space="preserve"> </w:t>
      </w:r>
      <w:r>
        <w:t xml:space="preserve">Findings will inform policymakers about the creative strategies enabling Iran's cinema to flourish within its unique context.</w:t>
      </w:r>
    </w:p>
    <w:p>
      <w:pPr>
        <w:numPr>
          <w:ilvl w:val="0"/>
          <w:numId w:val="1001"/>
        </w:numPr>
        <w:pStyle w:val="Compact"/>
      </w:pPr>
      <w:r>
        <w:rPr>
          <w:bCs/>
          <w:b/>
        </w:rPr>
        <w:t xml:space="preserve">Global Film Discourse:</w:t>
      </w:r>
      <w:r>
        <w:t xml:space="preserve"> </w:t>
      </w:r>
      <w:r>
        <w:t xml:space="preserve">It challenges Western-centric narratives of "underground" filmmaking by demonstrating how Tehran-based directors proactively engage with their cultural environment.</w:t>
      </w:r>
    </w:p>
    <w:bookmarkEnd w:id="21"/>
    <w:bookmarkStart w:id="22" w:name="iii.-research-objectives-and-questions"/>
    <w:p>
      <w:pPr>
        <w:pStyle w:val="Heading2"/>
      </w:pPr>
      <w:r>
        <w:t xml:space="preserve">III. Research Objectives and Questions</w:t>
      </w:r>
    </w:p>
    <w:p>
      <w:pPr>
        <w:pStyle w:val="FirstParagraph"/>
      </w:pPr>
      <w:r>
        <w:t xml:space="preserve">This thesis will pursue three interconnected objectives through the lens of Tehran's creative milieu:</w:t>
      </w:r>
    </w:p>
    <w:p>
      <w:pPr>
        <w:numPr>
          <w:ilvl w:val="0"/>
          <w:numId w:val="1002"/>
        </w:numPr>
        <w:pStyle w:val="Compact"/>
      </w:pPr>
      <w:r>
        <w:t xml:space="preserve">To identify and analyze narrative techniques employed by five contemporary film directors based in Tehran (selected from diverse generations) that navigate Iran's cultural policies while maintaining artistic coherence.</w:t>
      </w:r>
    </w:p>
    <w:p>
      <w:pPr>
        <w:numPr>
          <w:ilvl w:val="0"/>
          <w:numId w:val="1002"/>
        </w:numPr>
        <w:pStyle w:val="Compact"/>
      </w:pPr>
      <w:r>
        <w:t xml:space="preserve">To examine how Tehran's urban environment, institutional networks (e.g., Farabi Cinema Foundation), and audience reception shape creative decision-making processes.</w:t>
      </w:r>
    </w:p>
    <w:p>
      <w:pPr>
        <w:numPr>
          <w:ilvl w:val="0"/>
          <w:numId w:val="1002"/>
        </w:numPr>
        <w:pStyle w:val="Compact"/>
      </w:pPr>
      <w:r>
        <w:t xml:space="preserve">To develop a theoretical model explaining the relationship between *local constraints* and *global resonance* in Iranian cinema production.</w:t>
      </w:r>
    </w:p>
    <w:p>
      <w:pPr>
        <w:pStyle w:val="FirstParagraph"/>
      </w:pPr>
      <w:r>
        <w:t xml:space="preserve">Central research questions guiding this inquiry include:</w:t>
      </w:r>
    </w:p>
    <w:p>
      <w:pPr>
        <w:numPr>
          <w:ilvl w:val="0"/>
          <w:numId w:val="1003"/>
        </w:numPr>
        <w:pStyle w:val="Compact"/>
      </w:pPr>
      <w:r>
        <w:t xml:space="preserve">How do Tehran-based film directors transform institutional limitations into narrative innovation?</w:t>
      </w:r>
    </w:p>
    <w:p>
      <w:pPr>
        <w:numPr>
          <w:ilvl w:val="0"/>
          <w:numId w:val="1003"/>
        </w:numPr>
        <w:pStyle w:val="Compact"/>
      </w:pPr>
      <w:r>
        <w:t xml:space="preserve">In what ways does the specific geography and social dynamics of Tehran inform visual storytelling compared to rural Iranian settings?</w:t>
      </w:r>
    </w:p>
    <w:p>
      <w:pPr>
        <w:numPr>
          <w:ilvl w:val="0"/>
          <w:numId w:val="1003"/>
        </w:numPr>
        <w:pStyle w:val="Compact"/>
      </w:pPr>
      <w:r>
        <w:t xml:space="preserve">What metrics (beyond international awards) indicate successful audience engagement for films produced within Iran's cultural framework?</w:t>
      </w:r>
    </w:p>
    <w:bookmarkEnd w:id="22"/>
    <w:bookmarkStart w:id="23" w:name="X3e94fe9507fb1a659ad9d9d32cb5d134ddb16b0"/>
    <w:p>
      <w:pPr>
        <w:pStyle w:val="Heading2"/>
      </w:pPr>
      <w:r>
        <w:t xml:space="preserve">IV. Methodology: Contextualized Fieldwork in Tehran</w:t>
      </w:r>
    </w:p>
    <w:p>
      <w:pPr>
        <w:pStyle w:val="FirstParagraph"/>
      </w:pPr>
      <w:r>
        <w:t xml:space="preserve">This qualitative study employs a multi-method approach designed specifically for the Iranian context, avoiding Western academic frameworks that may not account for local nuances:</w:t>
      </w:r>
    </w:p>
    <w:p>
      <w:pPr>
        <w:numPr>
          <w:ilvl w:val="0"/>
          <w:numId w:val="1004"/>
        </w:numPr>
        <w:pStyle w:val="Compact"/>
      </w:pPr>
      <w:r>
        <w:rPr>
          <w:bCs/>
          <w:b/>
        </w:rPr>
        <w:t xml:space="preserve">Directed Case Studies:</w:t>
      </w:r>
      <w:r>
        <w:t xml:space="preserve"> </w:t>
      </w:r>
      <w:r>
        <w:t xml:space="preserve">In-depth analysis of five feature films by Tehran-based directors (e.g., Rakhshan Bani-Etemad, Mohammad Rasoulof, and emerging voices), focusing on narrative structure, visual symbolism, and audience reception data.</w:t>
      </w:r>
    </w:p>
    <w:p>
      <w:pPr>
        <w:numPr>
          <w:ilvl w:val="0"/>
          <w:numId w:val="1004"/>
        </w:numPr>
        <w:pStyle w:val="Compact"/>
      </w:pPr>
      <w:r>
        <w:rPr>
          <w:bCs/>
          <w:b/>
        </w:rPr>
        <w:t xml:space="preserve">Cultural Fieldwork:</w:t>
      </w:r>
      <w:r>
        <w:t xml:space="preserve"> </w:t>
      </w:r>
      <w:r>
        <w:t xml:space="preserve">12–15 months of participant observation within Tehran's film community: attending screenings at Vahdat Hall (Tehran), participating in workshops at the Iran Cinema Festival, and documenting production processes.</w:t>
      </w:r>
    </w:p>
    <w:p>
      <w:pPr>
        <w:numPr>
          <w:ilvl w:val="0"/>
          <w:numId w:val="1004"/>
        </w:numPr>
        <w:pStyle w:val="Compact"/>
      </w:pPr>
      <w:r>
        <w:rPr>
          <w:bCs/>
          <w:b/>
        </w:rPr>
        <w:t xml:space="preserve">Interview Protocol:</w:t>
      </w:r>
      <w:r>
        <w:t xml:space="preserve"> </w:t>
      </w:r>
      <w:r>
        <w:t xml:space="preserve">Semi-structured interviews with 8–10 active film directors currently based in Tehran (approved through official channels), exploring their creative methodologies, institutional relationships, and ethical navigation of cultural regulations.</w:t>
      </w:r>
    </w:p>
    <w:p>
      <w:pPr>
        <w:numPr>
          <w:ilvl w:val="0"/>
          <w:numId w:val="1004"/>
        </w:numPr>
        <w:pStyle w:val="Compact"/>
      </w:pPr>
      <w:r>
        <w:rPr>
          <w:bCs/>
          <w:b/>
        </w:rPr>
        <w:t xml:space="preserve">Comparative Analysis:</w:t>
      </w:r>
      <w:r>
        <w:t xml:space="preserve"> </w:t>
      </w:r>
      <w:r>
        <w:t xml:space="preserve">Cross-referencing findings with global studies on cinema under constraints (e.g., Chinese independent cinema) to identify context-specific patterns without forced parallels.</w:t>
      </w:r>
    </w:p>
    <w:bookmarkEnd w:id="23"/>
    <w:bookmarkStart w:id="24" w:name="v.-theoretical-framework"/>
    <w:p>
      <w:pPr>
        <w:pStyle w:val="Heading2"/>
      </w:pPr>
      <w:r>
        <w:t xml:space="preserve">V. Theoretical Framework</w:t>
      </w:r>
    </w:p>
    <w:p>
      <w:pPr>
        <w:pStyle w:val="FirstParagraph"/>
      </w:pPr>
      <w:r>
        <w:t xml:space="preserve">The thesis synthesizes three theoretical strands tailored to Iran Tehran's reality:</w:t>
      </w:r>
    </w:p>
    <w:p>
      <w:pPr>
        <w:numPr>
          <w:ilvl w:val="0"/>
          <w:numId w:val="1005"/>
        </w:numPr>
        <w:pStyle w:val="Compact"/>
      </w:pPr>
      <w:r>
        <w:rPr>
          <w:iCs/>
          <w:i/>
        </w:rPr>
        <w:t xml:space="preserve">Postcolonial Film Theory</w:t>
      </w:r>
      <w:r>
        <w:t xml:space="preserve">: Applying Homi Bhabha's concepts of "third space" to understand how Iranian directors create narrative hybrids that resist Western stereotyping while engaging with global cinema.</w:t>
      </w:r>
    </w:p>
    <w:p>
      <w:pPr>
        <w:numPr>
          <w:ilvl w:val="0"/>
          <w:numId w:val="1005"/>
        </w:numPr>
        <w:pStyle w:val="Compact"/>
      </w:pPr>
      <w:r>
        <w:rPr>
          <w:iCs/>
          <w:i/>
        </w:rPr>
        <w:t xml:space="preserve">Cultural Policy Studies</w:t>
      </w:r>
      <w:r>
        <w:t xml:space="preserve">: Utilizing David Throsby's model of cultural production, recontextualized for Iran's specific regulatory environment (e.g., the Ministry of Culture and Islamic Guidance framework).</w:t>
      </w:r>
    </w:p>
    <w:p>
      <w:pPr>
        <w:numPr>
          <w:ilvl w:val="0"/>
          <w:numId w:val="1005"/>
        </w:numPr>
        <w:pStyle w:val="Compact"/>
      </w:pPr>
      <w:r>
        <w:rPr>
          <w:iCs/>
          <w:i/>
        </w:rPr>
        <w:t xml:space="preserve">Urban Aesthetics</w:t>
      </w:r>
      <w:r>
        <w:t xml:space="preserve">: Drawing on Edward Soja’s spatial theory to analyze Tehran as an active narrative agent in films—its streets, mosques, and cafes shaping visual language beyond mere backdrop.</w:t>
      </w:r>
    </w:p>
    <w:bookmarkEnd w:id="24"/>
    <w:bookmarkStart w:id="25" w:name="X8297c068a833400f5c013de3dfc939bb7d3c861"/>
    <w:p>
      <w:pPr>
        <w:pStyle w:val="Heading2"/>
      </w:pPr>
      <w:r>
        <w:t xml:space="preserve">VI. Expected Contributions and Academic Impact</w:t>
      </w:r>
    </w:p>
    <w:p>
      <w:pPr>
        <w:pStyle w:val="FirstParagraph"/>
      </w:pPr>
      <w:r>
        <w:t xml:space="preserve">This research will deliver three major contributions:</w:t>
      </w:r>
    </w:p>
    <w:p>
      <w:pPr>
        <w:numPr>
          <w:ilvl w:val="0"/>
          <w:numId w:val="1006"/>
        </w:numPr>
        <w:pStyle w:val="Compact"/>
      </w:pPr>
      <w:r>
        <w:rPr>
          <w:bCs/>
          <w:b/>
        </w:rPr>
        <w:t xml:space="preserve">A New Scholarly Lens:</w:t>
      </w:r>
      <w:r>
        <w:t xml:space="preserve"> </w:t>
      </w:r>
      <w:r>
        <w:t xml:space="preserve">The proposal of "Tehranian Narrative Methodology," a framework explaining how directors transform location-specific constraints into creative assets—a concept absent from current film studies literature.</w:t>
      </w:r>
    </w:p>
    <w:p>
      <w:pPr>
        <w:numPr>
          <w:ilvl w:val="0"/>
          <w:numId w:val="1006"/>
        </w:numPr>
        <w:pStyle w:val="Compact"/>
      </w:pPr>
      <w:r>
        <w:rPr>
          <w:bCs/>
          <w:b/>
        </w:rPr>
        <w:t xml:space="preserve">Policy Relevance:</w:t>
      </w:r>
      <w:r>
        <w:t xml:space="preserve"> </w:t>
      </w:r>
      <w:r>
        <w:t xml:space="preserve">Concrete data on directorial workflows and institutional partnerships that can inform cultural policymakers at Iran's Ministry of Culture regarding sustainable cinematic development.</w:t>
      </w:r>
    </w:p>
    <w:p>
      <w:pPr>
        <w:numPr>
          <w:ilvl w:val="0"/>
          <w:numId w:val="1006"/>
        </w:numPr>
        <w:pStyle w:val="Compact"/>
      </w:pPr>
      <w:r>
        <w:rPr>
          <w:bCs/>
          <w:b/>
        </w:rPr>
        <w:t xml:space="preserve">Global Dialogue:</w:t>
      </w:r>
      <w:r>
        <w:t xml:space="preserve"> </w:t>
      </w:r>
      <w:r>
        <w:t xml:space="preserve">A paradigm shift in understanding Iranian cinema not as "resistance filmmaking" but as a sophisticated industry operating within its own coherent cultural logic, thereby enriching international film discourse.</w:t>
      </w:r>
    </w:p>
    <w:bookmarkEnd w:id="25"/>
    <w:bookmarkStart w:id="26" w:name="vii.-timeline-and-feasibility"/>
    <w:p>
      <w:pPr>
        <w:pStyle w:val="Heading2"/>
      </w:pPr>
      <w:r>
        <w:t xml:space="preserve">VII. Timeline and Feasibility</w:t>
      </w:r>
    </w:p>
    <w:p>
      <w:pPr>
        <w:pStyle w:val="FirstParagraph"/>
      </w:pPr>
      <w:r>
        <w:t xml:space="preserve">The proposed 18-month research timeline (aligned with Tehran academic calendars) ensures rigorous fieldwork while respecting Iranian institutional protocols:</w:t>
      </w:r>
    </w:p>
    <w:p>
      <w:pPr>
        <w:numPr>
          <w:ilvl w:val="0"/>
          <w:numId w:val="1007"/>
        </w:numPr>
        <w:pStyle w:val="Compact"/>
      </w:pPr>
      <w:r>
        <w:rPr>
          <w:bCs/>
          <w:b/>
        </w:rPr>
        <w:t xml:space="preserve">Months 1–3:</w:t>
      </w:r>
      <w:r>
        <w:t xml:space="preserve"> </w:t>
      </w:r>
      <w:r>
        <w:t xml:space="preserve">Literature review, ethical clearance through Tehran University's Research Ethics Board, and initial contact with filmmakers.</w:t>
      </w:r>
    </w:p>
    <w:p>
      <w:pPr>
        <w:numPr>
          <w:ilvl w:val="0"/>
          <w:numId w:val="1007"/>
        </w:numPr>
        <w:pStyle w:val="Compact"/>
      </w:pPr>
      <w:r>
        <w:rPr>
          <w:bCs/>
          <w:b/>
        </w:rPr>
        <w:t xml:space="preserve">Months 4–9:</w:t>
      </w:r>
      <w:r>
        <w:t xml:space="preserve"> </w:t>
      </w:r>
      <w:r>
        <w:t xml:space="preserve">Data collection: film analysis, participant observation at Tehran Film Festival (August), and interviews with directors (conducted in Persian with official translation support).</w:t>
      </w:r>
    </w:p>
    <w:p>
      <w:pPr>
        <w:numPr>
          <w:ilvl w:val="0"/>
          <w:numId w:val="1007"/>
        </w:numPr>
        <w:pStyle w:val="Compact"/>
      </w:pPr>
      <w:r>
        <w:rPr>
          <w:bCs/>
          <w:b/>
        </w:rPr>
        <w:t xml:space="preserve">Months 10–15:</w:t>
      </w:r>
      <w:r>
        <w:t xml:space="preserve"> </w:t>
      </w:r>
      <w:r>
        <w:t xml:space="preserve">Thematic analysis using NVivo software, comparative coding of narratives across selected films.</w:t>
      </w:r>
    </w:p>
    <w:p>
      <w:pPr>
        <w:numPr>
          <w:ilvl w:val="0"/>
          <w:numId w:val="1007"/>
        </w:numPr>
        <w:pStyle w:val="Compact"/>
      </w:pPr>
      <w:r>
        <w:rPr>
          <w:bCs/>
          <w:b/>
        </w:rPr>
        <w:t xml:space="preserve">Months 16–18:</w:t>
      </w:r>
      <w:r>
        <w:t xml:space="preserve"> </w:t>
      </w:r>
      <w:r>
        <w:t xml:space="preserve">Drafting thesis chapters, peer review with Iranian cinema scholars (e.g., Dr. Parastou Forouhar at Tehran University), and final submission.</w:t>
      </w:r>
    </w:p>
    <w:bookmarkEnd w:id="26"/>
    <w:bookmarkStart w:id="28" w:name="Xfa14e31f584779c20f1fdaeba5bc32bd3aa10f5"/>
    <w:p>
      <w:pPr>
        <w:pStyle w:val="Heading2"/>
      </w:pPr>
      <w:r>
        <w:t xml:space="preserve">VIII. Conclusion: The Enduring Vision of Tehran's Film Directors</w:t>
      </w:r>
    </w:p>
    <w:p>
      <w:pPr>
        <w:pStyle w:val="FirstParagraph"/>
      </w:pPr>
      <w:r>
        <w:t xml:space="preserve">As the capital city where tradition meets modernity, Tehran remains the vital incubator for Iran's cinematic voice—a voice that has already captivated global audiences while speaking with unmistakable local resonance. This Thesis Proposal argues that understanding contemporary film directors in</w:t>
      </w:r>
      <w:r>
        <w:t xml:space="preserve"> </w:t>
      </w:r>
      <w:r>
        <w:rPr>
          <w:iCs/>
          <w:i/>
        </w:rPr>
        <w:t xml:space="preserve">Iran Tehran</w:t>
      </w:r>
      <w:r>
        <w:t xml:space="preserve"> </w:t>
      </w:r>
      <w:r>
        <w:t xml:space="preserve">is not merely an academic exercise but a crucial step toward appreciating cinema as a dynamic cultural force operating within its most authentic environment. By centering the work of Tehran-based directors as active agents—not just recipients of external judgment—the research will dismantle reductive narratives and illuminate how Iranian cinema's enduring power stems from its deep entanglement with the city's soul. The resulting Thesis Proposal thus aims to be both a scholarly contribution and a testament to the resilience and artistry defining Iran's cinematic landscape in the 21st century.</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Direction in Iran Tehran</dc:title>
  <dc:creator/>
  <dc:language>en</dc:language>
  <cp:keywords/>
  <dcterms:created xsi:type="dcterms:W3CDTF">2026-07-23T02:24:34Z</dcterms:created>
  <dcterms:modified xsi:type="dcterms:W3CDTF">2026-07-23T02:24:34Z</dcterms:modified>
</cp:coreProperties>
</file>

<file path=docProps/custom.xml><?xml version="1.0" encoding="utf-8"?>
<Properties xmlns="http://schemas.openxmlformats.org/officeDocument/2006/custom-properties" xmlns:vt="http://schemas.openxmlformats.org/officeDocument/2006/docPropsVTypes"/>
</file>