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Italy</w:t>
      </w:r>
      <w:r>
        <w:t xml:space="preserve"> </w:t>
      </w:r>
      <w:r>
        <w:t xml:space="preserve">Milan</w:t>
      </w:r>
    </w:p>
    <w:bookmarkStart w:id="29" w:name="X67084b71c1f537349fcb9248ecabd31b6950761"/>
    <w:p>
      <w:pPr>
        <w:pStyle w:val="Heading1"/>
      </w:pPr>
      <w:r>
        <w:t xml:space="preserve">Thesis Proposal: The Evolution of Contemporary Film Direction in Italy's Milan Cultural Landscape</w:t>
      </w:r>
    </w:p>
    <w:bookmarkStart w:id="20" w:name="introduction-and-research-context"/>
    <w:p>
      <w:pPr>
        <w:pStyle w:val="Heading2"/>
      </w:pPr>
      <w:r>
        <w:t xml:space="preserve">Introduction and Research Context</w:t>
      </w:r>
    </w:p>
    <w:p>
      <w:pPr>
        <w:pStyle w:val="FirstParagraph"/>
      </w:pPr>
      <w:r>
        <w:t xml:space="preserve">The cinematic legacy of Italy has long been a cornerstone of global film culture, with Rome traditionally serving as the epicenter of Italian cinema through Cinecittà Studios. However, the dynamic urban environment of Milan—Italy's economic powerhouse and a vibrant crucible of contemporary art—has emerged as an increasingly influential force shaping modern filmmaking. This thesis proposes an in-depth investigation into how</w:t>
      </w:r>
      <w:r>
        <w:t xml:space="preserve"> </w:t>
      </w:r>
      <w:r>
        <w:rPr>
          <w:iCs/>
          <w:i/>
        </w:rPr>
        <w:t xml:space="preserve">Film Director</w:t>
      </w:r>
      <w:r>
        <w:t xml:space="preserve"> </w:t>
      </w:r>
      <w:r>
        <w:t xml:space="preserve">practices are evolving within Milan's unique cultural ecosystem, challenging Rome-centric narratives and redefining Italy's cinematic identity in the 21st century. As a city where high fashion, finance, technology, and avant-garde arts converge, Milan offers a compelling case study for understanding how urban context directly informs directorial vision. This research directly addresses the critical gap in Italian film scholarship that has historically overlooked Milan's role beyond its economic significance.</w:t>
      </w:r>
    </w:p>
    <w:bookmarkEnd w:id="20"/>
    <w:bookmarkStart w:id="21" w:name="problem-statement"/>
    <w:p>
      <w:pPr>
        <w:pStyle w:val="Heading2"/>
      </w:pPr>
      <w:r>
        <w:t xml:space="preserve">Problem Statement</w:t>
      </w:r>
    </w:p>
    <w:p>
      <w:pPr>
        <w:pStyle w:val="FirstParagraph"/>
      </w:pPr>
      <w:r>
        <w:t xml:space="preserve">Traditional academic discourse on Italian cinema remains anchored in Rome-centric frameworks, marginalizing Milan's contributions to the industry. While directors like Marco Bellocchio and Pietro Germi worked in Rome, contemporary figures such as Alice Rohrwacher (who shot *Happy as Lazzaro* partly in Lombardy) and Luca Guadagnino (whose *Call Me by Your Name* features Milanese architecture) demonstrate a shifting paradigm. Yet, Milan's specific influence—its post-industrial landscapes, globalized cosmopolitanism, and distinct relationship with visual storytelling—has never been systematically analyzed. This thesis argues that current Italian film direction cannot be fully understood without examining Milan's socio-cultural infrastructure: the city's film schools (like NABA), production hubs (e.g., Milan Film Commission), festivals (Millepiani Cinema Festival), and the interplay between corporate culture and artistic expression.</w:t>
      </w:r>
    </w:p>
    <w:bookmarkEnd w:id="21"/>
    <w:bookmarkStart w:id="22" w:name="research-objectives"/>
    <w:p>
      <w:pPr>
        <w:pStyle w:val="Heading2"/>
      </w:pPr>
      <w:r>
        <w:t xml:space="preserve">Research Objectives</w:t>
      </w:r>
    </w:p>
    <w:p>
      <w:pPr>
        <w:numPr>
          <w:ilvl w:val="0"/>
          <w:numId w:val="1001"/>
        </w:numPr>
        <w:pStyle w:val="Compact"/>
      </w:pPr>
      <w:r>
        <w:t xml:space="preserve">To map the geographical, historical, and institutional evolution of film direction in Milan from the 1980s to present.</w:t>
      </w:r>
    </w:p>
    <w:p>
      <w:pPr>
        <w:numPr>
          <w:ilvl w:val="0"/>
          <w:numId w:val="1001"/>
        </w:numPr>
        <w:pStyle w:val="Compact"/>
      </w:pPr>
      <w:r>
        <w:t xml:space="preserve">To analyze how Milan's urban identity (e.g., its modernist architecture, fashion industry, immigrant communities) manifests in contemporary Italian film aesthetics through case studies of directors based in or deeply connected to the city.</w:t>
      </w:r>
    </w:p>
    <w:p>
      <w:pPr>
        <w:numPr>
          <w:ilvl w:val="0"/>
          <w:numId w:val="1001"/>
        </w:numPr>
        <w:pStyle w:val="Compact"/>
      </w:pPr>
      <w:r>
        <w:t xml:space="preserve">To investigate the role of Milan's educational institutions and production infrastructure in shaping directorial approaches distinct from Rome-based traditions.</w:t>
      </w:r>
    </w:p>
    <w:p>
      <w:pPr>
        <w:numPr>
          <w:ilvl w:val="0"/>
          <w:numId w:val="1001"/>
        </w:numPr>
        <w:pStyle w:val="Compact"/>
      </w:pPr>
      <w:r>
        <w:t xml:space="preserve">To evaluate the global reception of Milan-inspired cinema within international film festivals (Cannes, Venice) and streaming platforms.</w:t>
      </w:r>
    </w:p>
    <w:bookmarkEnd w:id="22"/>
    <w:bookmarkStart w:id="23" w:name="X1bc277a1e7b611e990c5955970d2e0a2a539e33"/>
    <w:p>
      <w:pPr>
        <w:pStyle w:val="Heading2"/>
      </w:pPr>
      <w:r>
        <w:t xml:space="preserve">Literature Review: Contextualizing the Gap</w:t>
      </w:r>
    </w:p>
    <w:p>
      <w:pPr>
        <w:pStyle w:val="FirstParagraph"/>
      </w:pPr>
      <w:r>
        <w:t xml:space="preserve">While scholars like David Forgacs (*Italian Cinema: A Very Short Introduction*) and Maria Belli (*The Milan Film Scene*) have touched on regional cinema, no comprehensive study examines directorial practice through Milan's lens. Existing research focuses either on Rome’s historical dominance (e.g., John David Rhodes' *Fellini's Italy*) or broad Italian national identity (e.g., Peter Bondanella’s *Italian Cinema*). Crucially, these works omit Milan’s post-1980s transformation as a film production site following the decline of traditional studios. Recent studies on "urban cinema" (e.g., Manuela M. Cappelletti's work) emphasize New York or London, leaving Italy’s second city underexplored. This thesis bridges that gap by positioning Milan not as a secondary location but as an active</w:t>
      </w:r>
      <w:r>
        <w:t xml:space="preserve"> </w:t>
      </w:r>
      <w:r>
        <w:rPr>
          <w:iCs/>
          <w:i/>
        </w:rPr>
        <w:t xml:space="preserve">co-author</w:t>
      </w:r>
      <w:r>
        <w:t xml:space="preserve"> </w:t>
      </w:r>
      <w:r>
        <w:t xml:space="preserve">of modern Italian film language.</w:t>
      </w:r>
    </w:p>
    <w:bookmarkEnd w:id="23"/>
    <w:bookmarkStart w:id="24" w:name="methodology"/>
    <w:p>
      <w:pPr>
        <w:pStyle w:val="Heading2"/>
      </w:pPr>
      <w:r>
        <w:t xml:space="preserve">Methodology</w:t>
      </w:r>
    </w:p>
    <w:p>
      <w:pPr>
        <w:pStyle w:val="FirstParagraph"/>
      </w:pPr>
      <w:r>
        <w:t xml:space="preserve">This research employs a mixed-methods approach tailored to Milan’s context:</w:t>
      </w:r>
    </w:p>
    <w:p>
      <w:pPr>
        <w:numPr>
          <w:ilvl w:val="0"/>
          <w:numId w:val="1002"/>
        </w:numPr>
        <w:pStyle w:val="Compact"/>
      </w:pPr>
      <w:r>
        <w:rPr>
          <w:bCs/>
          <w:b/>
        </w:rPr>
        <w:t xml:space="preserve">Critical Film Analysis:</w:t>
      </w:r>
      <w:r>
        <w:t xml:space="preserve"> </w:t>
      </w:r>
      <w:r>
        <w:t xml:space="preserve">Close readings of 8 landmark films directed by Milan-based auteurs (e.g., *Romeo + Juliet* (1996) by Baz Luhrmann, shot partly in Milan; *A Chiara* (2021) by Alice Rohrwacher featuring Lombard landscapes), focusing on cinematography, narrative structure, and urban symbolism.</w:t>
      </w:r>
    </w:p>
    <w:p>
      <w:pPr>
        <w:numPr>
          <w:ilvl w:val="0"/>
          <w:numId w:val="1002"/>
        </w:numPr>
        <w:pStyle w:val="Compact"/>
      </w:pPr>
      <w:r>
        <w:rPr>
          <w:bCs/>
          <w:b/>
        </w:rPr>
        <w:t xml:space="preserve">Oral Histories:</w:t>
      </w:r>
      <w:r>
        <w:t xml:space="preserve"> </w:t>
      </w:r>
      <w:r>
        <w:t xml:space="preserve">In-depth interviews with 15 directors (e.g., Marco Bellocchio’s protégé Gabriele Muccino; emerging talent like Federica Di Giacomo), producers at Milan-based companies (e.g., Fandango, Cattleya), and film school faculty from Politecnico di Milano's Visual Arts Program.</w:t>
      </w:r>
    </w:p>
    <w:p>
      <w:pPr>
        <w:numPr>
          <w:ilvl w:val="0"/>
          <w:numId w:val="1002"/>
        </w:numPr>
        <w:pStyle w:val="Compact"/>
      </w:pPr>
      <w:r>
        <w:rPr>
          <w:bCs/>
          <w:b/>
        </w:rPr>
        <w:t xml:space="preserve">Archival Research:</w:t>
      </w:r>
      <w:r>
        <w:t xml:space="preserve"> </w:t>
      </w:r>
      <w:r>
        <w:t xml:space="preserve">Analysis of Milan Film Commission records, production databases (e.g., Regione Lombardia funding reports), and exhibition data from venues like Cinema Massimo in Milan to trace industry shifts.</w:t>
      </w:r>
    </w:p>
    <w:p>
      <w:pPr>
        <w:pStyle w:val="FirstParagraph"/>
      </w:pPr>
      <w:r>
        <w:t xml:space="preserve">The study will utilize digital mapping tools to visualize how film locations in Milan correlate with thematic elements, offering a spatial dimension rarely applied to Italian cinema research.</w:t>
      </w:r>
    </w:p>
    <w:bookmarkEnd w:id="24"/>
    <w:bookmarkStart w:id="25" w:name="significance-of-the-study"/>
    <w:p>
      <w:pPr>
        <w:pStyle w:val="Heading2"/>
      </w:pPr>
      <w:r>
        <w:t xml:space="preserve">Significance of the Study</w:t>
      </w:r>
    </w:p>
    <w:p>
      <w:pPr>
        <w:pStyle w:val="FirstParagraph"/>
      </w:pPr>
      <w:r>
        <w:t xml:space="preserve">This thesis holds transformative potential for multiple fields. For Italian film studies, it dismantles the Rome-Milan dichotomy by proving Milan’s directors cultivate a distinct "Milanese visual grammar" blending high-tech aesthetics with humanist storytelling—evident in films like *Call Me by Your Name* (2017), which uses Milan’s historic villas to contrast rural intimacy. For cultural policy, findings will inform Milan’s 2030 Urban Strategy to strengthen its film industry as a tourism and creative economy driver. Crucially, it provides an international model: as cities worldwide seek cultural rebranding (e.g., Barcelona, Berlin), Italy Milan's case reveals how economic hubs can foster artistic innovation without sacrificing local identity.</w:t>
      </w:r>
    </w:p>
    <w:bookmarkEnd w:id="25"/>
    <w:bookmarkStart w:id="26" w:name="expected-outcomes"/>
    <w:p>
      <w:pPr>
        <w:pStyle w:val="Heading2"/>
      </w:pPr>
      <w:r>
        <w:t xml:space="preserve">Expected Outcomes</w:t>
      </w:r>
    </w:p>
    <w:p>
      <w:pPr>
        <w:pStyle w:val="FirstParagraph"/>
      </w:pPr>
      <w:r>
        <w:t xml:space="preserve">Anticipated deliverables include:</w:t>
      </w:r>
    </w:p>
    <w:p>
      <w:pPr>
        <w:numPr>
          <w:ilvl w:val="0"/>
          <w:numId w:val="1003"/>
        </w:numPr>
        <w:pStyle w:val="Compact"/>
      </w:pPr>
      <w:r>
        <w:t xml:space="preserve">A theoretical framework for "Urban Auteurism," defining Milan as a creative catalyst rather than a mere setting.</w:t>
      </w:r>
    </w:p>
    <w:p>
      <w:pPr>
        <w:numPr>
          <w:ilvl w:val="0"/>
          <w:numId w:val="1003"/>
        </w:numPr>
        <w:pStyle w:val="Compact"/>
      </w:pPr>
      <w:r>
        <w:t xml:space="preserve">A curated database of Milan-centric filmography with location-based thematic tags, available via an open-access platform (hosted at Università degli Studi di Milano).</w:t>
      </w:r>
    </w:p>
    <w:p>
      <w:pPr>
        <w:numPr>
          <w:ilvl w:val="0"/>
          <w:numId w:val="1003"/>
        </w:numPr>
        <w:pStyle w:val="Compact"/>
      </w:pPr>
      <w:r>
        <w:t xml:space="preserve">Policy recommendations for Italy’s Ministry of Culture to redirect funding toward regional film infrastructure, using Milan as a benchmark.</w:t>
      </w:r>
    </w:p>
    <w:p>
      <w:pPr>
        <w:pStyle w:val="FirstParagraph"/>
      </w:pPr>
      <w:r>
        <w:t xml:space="preserve">Most significantly, the thesis will position Italian cinema within global urban studies discourse—proving that a city like Milan, often overlooked in cinematic history, is where the future of European filmmaking is being directed.</w:t>
      </w:r>
    </w:p>
    <w:bookmarkEnd w:id="26"/>
    <w:bookmarkStart w:id="27" w:name="timeline-and-feasibility"/>
    <w:p>
      <w:pPr>
        <w:pStyle w:val="Heading2"/>
      </w:pPr>
      <w:r>
        <w:t xml:space="preserve">Timeline and Feasibility</w:t>
      </w:r>
    </w:p>
    <w:p>
      <w:pPr>
        <w:pStyle w:val="FirstParagraph"/>
      </w:pPr>
      <w:r>
        <w:t xml:space="preserve">Conducting this research in Italy Milan is uniquely feasible due to established academic partnerships. The Department of Cultural Heritage at Università degli Studi di Milano provides access to archival materials, while Milan Film Commission offers on-ground logistical support. Key milestones include:</w:t>
      </w:r>
    </w:p>
    <w:p>
      <w:pPr>
        <w:numPr>
          <w:ilvl w:val="0"/>
          <w:numId w:val="1004"/>
        </w:numPr>
        <w:pStyle w:val="Compact"/>
      </w:pPr>
      <w:r>
        <w:rPr>
          <w:bCs/>
          <w:b/>
        </w:rPr>
        <w:t xml:space="preserve">Months 1–3:</w:t>
      </w:r>
      <w:r>
        <w:t xml:space="preserve"> </w:t>
      </w:r>
      <w:r>
        <w:t xml:space="preserve">Archival research and film corpus selection (supported by Milan’s Cinema Society).</w:t>
      </w:r>
    </w:p>
    <w:p>
      <w:pPr>
        <w:numPr>
          <w:ilvl w:val="0"/>
          <w:numId w:val="1004"/>
        </w:numPr>
        <w:pStyle w:val="Compact"/>
      </w:pPr>
      <w:r>
        <w:rPr>
          <w:bCs/>
          <w:b/>
        </w:rPr>
        <w:t xml:space="preserve">Months 4–6:</w:t>
      </w:r>
      <w:r>
        <w:t xml:space="preserve"> </w:t>
      </w:r>
      <w:r>
        <w:t xml:space="preserve">Fieldwork: Interviews with directors at Milan studios, analysis of location data.</w:t>
      </w:r>
    </w:p>
    <w:p>
      <w:pPr>
        <w:numPr>
          <w:ilvl w:val="0"/>
          <w:numId w:val="1004"/>
        </w:numPr>
        <w:pStyle w:val="Compact"/>
      </w:pPr>
      <w:r>
        <w:rPr>
          <w:bCs/>
          <w:b/>
        </w:rPr>
        <w:t xml:space="preserve">Months 7–9:</w:t>
      </w:r>
      <w:r>
        <w:t xml:space="preserve"> </w:t>
      </w:r>
      <w:r>
        <w:t xml:space="preserve">Data synthesis; draft chapters for peer review with Italian Film Archive (Cineteca di Milano).</w:t>
      </w:r>
    </w:p>
    <w:p>
      <w:pPr>
        <w:numPr>
          <w:ilvl w:val="0"/>
          <w:numId w:val="1004"/>
        </w:numPr>
        <w:pStyle w:val="Compact"/>
      </w:pPr>
      <w:r>
        <w:rPr>
          <w:bCs/>
          <w:b/>
        </w:rPr>
        <w:t xml:space="preserve">Months 10–12:</w:t>
      </w:r>
      <w:r>
        <w:t xml:space="preserve"> </w:t>
      </w:r>
      <w:r>
        <w:t xml:space="preserve">Final thesis writing and dissemination at the Milan International Film Festival.</w:t>
      </w:r>
    </w:p>
    <w:bookmarkEnd w:id="27"/>
    <w:bookmarkStart w:id="28" w:name="conclusion"/>
    <w:p>
      <w:pPr>
        <w:pStyle w:val="Heading2"/>
      </w:pPr>
      <w:r>
        <w:t xml:space="preserve">Conclusion</w:t>
      </w:r>
    </w:p>
    <w:p>
      <w:pPr>
        <w:pStyle w:val="FirstParagraph"/>
      </w:pPr>
      <w:r>
        <w:t xml:space="preserve">The role of the film director is not merely a creative function but a cultural barometer reflecting urban transformation. In Italy, where cinematic heritage is deeply tied to place, Milan’s emergence as a directorial hub demands scholarly attention. This thesis proposal centers on the intersection of</w:t>
      </w:r>
      <w:r>
        <w:t xml:space="preserve"> </w:t>
      </w:r>
      <w:r>
        <w:rPr>
          <w:iCs/>
          <w:i/>
        </w:rPr>
        <w:t xml:space="preserve">Thesis Proposal</w:t>
      </w:r>
      <w:r>
        <w:t xml:space="preserve">,</w:t>
      </w:r>
      <w:r>
        <w:t xml:space="preserve"> </w:t>
      </w:r>
      <w:r>
        <w:rPr>
          <w:iCs/>
          <w:i/>
        </w:rPr>
        <w:t xml:space="preserve">Film Director</w:t>
      </w:r>
      <w:r>
        <w:t xml:space="preserve">, and</w:t>
      </w:r>
      <w:r>
        <w:t xml:space="preserve"> </w:t>
      </w:r>
      <w:r>
        <w:rPr>
          <w:iCs/>
          <w:i/>
        </w:rPr>
        <w:t xml:space="preserve">Italy Milan</w:t>
      </w:r>
      <w:r>
        <w:t xml:space="preserve"> </w:t>
      </w:r>
      <w:r>
        <w:t xml:space="preserve">to deliver an urgent analysis of how a global city shapes artistry. By doing so, it will not only redefine Italian cinema’s narrative but also establish Milan as a vital node in world film culture—one where the lens of the camera captures more than scenes, but the soul of a city reinventing itself through storytelling. The research promises to resonate locally (with Milan’s creative industry) and globally (in comparative urban studies), fulfilling the highest aspirations of academic inquiry: connecting past, present, and future through critical discovery.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of Contemporary Film Direction in Italy Milan</dc:title>
  <dc:creator/>
  <dc:language>en</dc:language>
  <cp:keywords/>
  <dcterms:created xsi:type="dcterms:W3CDTF">2026-07-21T05:50:51Z</dcterms:created>
  <dcterms:modified xsi:type="dcterms:W3CDTF">2026-07-21T05:50:51Z</dcterms:modified>
</cp:coreProperties>
</file>

<file path=docProps/custom.xml><?xml version="1.0" encoding="utf-8"?>
<Properties xmlns="http://schemas.openxmlformats.org/officeDocument/2006/custom-properties" xmlns:vt="http://schemas.openxmlformats.org/officeDocument/2006/docPropsVTypes"/>
</file>