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Film</w:t>
      </w:r>
      <w:r>
        <w:t xml:space="preserve"> </w:t>
      </w:r>
      <w:r>
        <w:t xml:space="preserve">Director</w:t>
      </w:r>
      <w:r>
        <w:t xml:space="preserve"> </w:t>
      </w:r>
      <w:r>
        <w:t xml:space="preserve">in</w:t>
      </w:r>
      <w:r>
        <w:t xml:space="preserve"> </w:t>
      </w:r>
      <w:r>
        <w:t xml:space="preserve">Kenya</w:t>
      </w:r>
      <w:r>
        <w:t xml:space="preserve"> </w:t>
      </w:r>
      <w:r>
        <w:t xml:space="preserve">Nairobi's</w:t>
      </w:r>
      <w:r>
        <w:t xml:space="preserve"> </w:t>
      </w:r>
      <w:r>
        <w:t xml:space="preserve">Cinematic</w:t>
      </w:r>
      <w:r>
        <w:t xml:space="preserve"> </w:t>
      </w:r>
      <w:r>
        <w:t xml:space="preserve">Landscape</w:t>
      </w:r>
    </w:p>
    <w:bookmarkStart w:id="30" w:name="Xcff2f25d88ce37d526496aeb50f9f9d02224f33"/>
    <w:p>
      <w:pPr>
        <w:pStyle w:val="Heading1"/>
      </w:pPr>
      <w:r>
        <w:t xml:space="preserve">Thesis Proposal: The Evolving Role of Film Director in Kenya Nairobi's Cinematic Landscape</w:t>
      </w:r>
    </w:p>
    <w:bookmarkStart w:id="20" w:name="introduction-and-background"/>
    <w:p>
      <w:pPr>
        <w:pStyle w:val="Heading2"/>
      </w:pPr>
      <w:r>
        <w:t xml:space="preserve">1. Introduction and Background</w:t>
      </w:r>
    </w:p>
    <w:p>
      <w:pPr>
        <w:pStyle w:val="FirstParagraph"/>
      </w:pPr>
      <w:r>
        <w:t xml:space="preserve">The emergence of a vibrant film industry in Kenya, particularly centered in Nairobi, marks a pivotal cultural shift across East Africa. As the capital city transforms into an African cinematic hub, the role of the Film Director has evolved from traditional storytelling to dynamic cultural navigation. This Thesis Proposal examines how contemporary Film Directors in Kenya Nairobi are reshaping national identity through innovative narratives while navigating industry challenges such as funding constraints, technological adaptation, and global market competition. With Kenya's film sector growing at 12% annually (Kenya Film Commission, 2023), understanding the creative agency of directors becomes critical for sustainable cultural production.</w:t>
      </w:r>
    </w:p>
    <w:bookmarkEnd w:id="20"/>
    <w:bookmarkStart w:id="21" w:name="problem-statement"/>
    <w:p>
      <w:pPr>
        <w:pStyle w:val="Heading2"/>
      </w:pPr>
      <w:r>
        <w:t xml:space="preserve">2. Problem Statement</w:t>
      </w:r>
    </w:p>
    <w:p>
      <w:pPr>
        <w:pStyle w:val="FirstParagraph"/>
      </w:pPr>
      <w:r>
        <w:t xml:space="preserve">Despite Nairobi's designation as a UNESCO Creative City of Film (since 2019), there remains a significant gap in academic research focusing on the practical and theoretical evolution of Film Directors within Kenya's unique socio-political context. Existing studies primarily analyze film content rather than the directorial process, overlooking how directors negotiate between local traditions and global influences. This oversight impedes strategic development of Kenya's film ecosystem, as policymakers lack nuanced insights into creative leadership requirements. Consequently, this research addresses the urgent need to document the evolving methodologies of Nairobi-based Film Directors through a culturally grounded lens.</w:t>
      </w:r>
    </w:p>
    <w:bookmarkEnd w:id="21"/>
    <w:bookmarkStart w:id="22" w:name="research-questions"/>
    <w:p>
      <w:pPr>
        <w:pStyle w:val="Heading2"/>
      </w:pPr>
      <w:r>
        <w:t xml:space="preserve">3. Research Questions</w:t>
      </w:r>
    </w:p>
    <w:p>
      <w:pPr>
        <w:numPr>
          <w:ilvl w:val="0"/>
          <w:numId w:val="1001"/>
        </w:numPr>
        <w:pStyle w:val="Compact"/>
      </w:pPr>
      <w:r>
        <w:t xml:space="preserve">How do Film Directors in Kenya Nairobi reconcile indigenous storytelling traditions with contemporary global film aesthetics?</w:t>
      </w:r>
    </w:p>
    <w:p>
      <w:pPr>
        <w:numPr>
          <w:ilvl w:val="0"/>
          <w:numId w:val="1001"/>
        </w:numPr>
        <w:pStyle w:val="Compact"/>
      </w:pPr>
      <w:r>
        <w:t xml:space="preserve">What institutional and socio-economic barriers most significantly impact directorial decision-making in Nairobi's film industry?</w:t>
      </w:r>
    </w:p>
    <w:p>
      <w:pPr>
        <w:numPr>
          <w:ilvl w:val="0"/>
          <w:numId w:val="1001"/>
        </w:numPr>
        <w:pStyle w:val="Compact"/>
      </w:pPr>
      <w:r>
        <w:t xml:space="preserve">In what ways does the digital revolution alter the creative and technical responsibilities of a Film Director within Kenya's production framework?</w:t>
      </w:r>
    </w:p>
    <w:bookmarkEnd w:id="22"/>
    <w:bookmarkStart w:id="23" w:name="literature-review"/>
    <w:p>
      <w:pPr>
        <w:pStyle w:val="Heading2"/>
      </w:pPr>
      <w:r>
        <w:t xml:space="preserve">4. Literature Review</w:t>
      </w:r>
    </w:p>
    <w:p>
      <w:pPr>
        <w:pStyle w:val="FirstParagraph"/>
      </w:pPr>
      <w:r>
        <w:t xml:space="preserve">Current scholarship on African cinema (e.g., Nwachukwu, 2018; Oluwole, 2021) predominantly focuses on textual analysis of films rather than the directorial process. While studies like Mutua's "Nollywood and Beyond" (2020) examine regional industry structures, they neglect Kenya's distinct Nairobi-centric model. Recent work by Mwangi (Journal of African Cinemas, 2022) identifies Nairobi as a "hybrid creative zone," yet omits directorial agency in its analysis. This thesis bridges these gaps by centering the Film Director as both cultural interpreter and industry strategist within Kenya's urban context.</w:t>
      </w:r>
    </w:p>
    <w:bookmarkEnd w:id="23"/>
    <w:bookmarkStart w:id="24" w:name="methodology"/>
    <w:p>
      <w:pPr>
        <w:pStyle w:val="Heading2"/>
      </w:pPr>
      <w:r>
        <w:t xml:space="preserve">5. Methodology</w:t>
      </w:r>
    </w:p>
    <w:p>
      <w:pPr>
        <w:pStyle w:val="FirstParagraph"/>
      </w:pPr>
      <w:r>
        <w:t xml:space="preserve">This qualitative study employs a multi-method approach tailored to Nairobi's film ecosystem:</w:t>
      </w:r>
    </w:p>
    <w:p>
      <w:pPr>
        <w:numPr>
          <w:ilvl w:val="0"/>
          <w:numId w:val="1002"/>
        </w:numPr>
        <w:pStyle w:val="Compact"/>
      </w:pPr>
      <w:r>
        <w:rPr>
          <w:bCs/>
          <w:b/>
        </w:rPr>
        <w:t xml:space="preserve">Participant Observation:</w:t>
      </w:r>
      <w:r>
        <w:t xml:space="preserve"> </w:t>
      </w:r>
      <w:r>
        <w:t xml:space="preserve">Documenting production processes at Nairobi-based studios (e.g., Kibera Film Unit, M-Net Studios) over 12 months</w:t>
      </w:r>
    </w:p>
    <w:p>
      <w:pPr>
        <w:numPr>
          <w:ilvl w:val="0"/>
          <w:numId w:val="1002"/>
        </w:numPr>
        <w:pStyle w:val="Compact"/>
      </w:pPr>
      <w:r>
        <w:rPr>
          <w:bCs/>
          <w:b/>
        </w:rPr>
        <w:t xml:space="preserve">Directed Interviews:</w:t>
      </w:r>
      <w:r>
        <w:t xml:space="preserve"> </w:t>
      </w:r>
      <w:r>
        <w:t xml:space="preserve">In-depth conversations with 15 key Film Directors including directors of acclaimed films like "Rafiki" (2018) and "Lumumba" (2023)</w:t>
      </w:r>
    </w:p>
    <w:p>
      <w:pPr>
        <w:numPr>
          <w:ilvl w:val="0"/>
          <w:numId w:val="1002"/>
        </w:numPr>
        <w:pStyle w:val="Compact"/>
      </w:pPr>
      <w:r>
        <w:rPr>
          <w:bCs/>
          <w:b/>
        </w:rPr>
        <w:t xml:space="preserve">Cultural Mapping:</w:t>
      </w:r>
      <w:r>
        <w:t xml:space="preserve"> </w:t>
      </w:r>
      <w:r>
        <w:t xml:space="preserve">Analyzing how Nairobi's geography influences narrative choices through location-based case studies</w:t>
      </w:r>
    </w:p>
    <w:p>
      <w:pPr>
        <w:numPr>
          <w:ilvl w:val="0"/>
          <w:numId w:val="1002"/>
        </w:numPr>
        <w:pStyle w:val="Compact"/>
      </w:pPr>
      <w:r>
        <w:rPr>
          <w:bCs/>
          <w:b/>
        </w:rPr>
        <w:t xml:space="preserve">Comparative Analysis:</w:t>
      </w:r>
      <w:r>
        <w:t xml:space="preserve"> </w:t>
      </w:r>
      <w:r>
        <w:t xml:space="preserve">Contrasting directorial approaches in Nairobi versus other African film hubs (Cotonou, Johannesburg)</w:t>
      </w:r>
    </w:p>
    <w:p>
      <w:pPr>
        <w:pStyle w:val="FirstParagraph"/>
      </w:pPr>
      <w:r>
        <w:t xml:space="preserve">Data will be triangulated using NVivo software, with ethical approval secured from the University of Nairobi's Research Ethics Committee. All interviews will follow Kenya's Data Protection Act (2019) protocols.</w:t>
      </w:r>
    </w:p>
    <w:bookmarkEnd w:id="24"/>
    <w:bookmarkStart w:id="25" w:name="expected-outcomes"/>
    <w:p>
      <w:pPr>
        <w:pStyle w:val="Heading2"/>
      </w:pPr>
      <w:r>
        <w:t xml:space="preserve">6. Expected Outcomes</w:t>
      </w:r>
    </w:p>
    <w:p>
      <w:pPr>
        <w:pStyle w:val="FirstParagraph"/>
      </w:pPr>
      <w:r>
        <w:t xml:space="preserve">This research anticipates three key contributions:</w:t>
      </w:r>
    </w:p>
    <w:p>
      <w:pPr>
        <w:numPr>
          <w:ilvl w:val="0"/>
          <w:numId w:val="1003"/>
        </w:numPr>
        <w:pStyle w:val="Compact"/>
      </w:pPr>
      <w:r>
        <w:rPr>
          <w:bCs/>
          <w:b/>
        </w:rPr>
        <w:t xml:space="preserve">Conceptual Framework:</w:t>
      </w:r>
      <w:r>
        <w:t xml:space="preserve"> </w:t>
      </w:r>
      <w:r>
        <w:t xml:space="preserve">A "Nairobi Directorial Praxis Model" mapping the creative decision-making process within Kenya's specific cultural constraints and opportunities</w:t>
      </w:r>
    </w:p>
    <w:p>
      <w:pPr>
        <w:numPr>
          <w:ilvl w:val="0"/>
          <w:numId w:val="1003"/>
        </w:numPr>
        <w:pStyle w:val="Compact"/>
      </w:pPr>
      <w:r>
        <w:rPr>
          <w:bCs/>
          <w:b/>
        </w:rPr>
        <w:t xml:space="preserve">Policy Recommendations:</w:t>
      </w:r>
      <w:r>
        <w:t xml:space="preserve"> </w:t>
      </w:r>
      <w:r>
        <w:t xml:space="preserve">Evidence-based strategies for the Kenya Film Commission to support directorial development through targeted funding mechanisms</w:t>
      </w:r>
    </w:p>
    <w:p>
      <w:pPr>
        <w:numPr>
          <w:ilvl w:val="0"/>
          <w:numId w:val="1003"/>
        </w:numPr>
        <w:pStyle w:val="Compact"/>
      </w:pPr>
      <w:r>
        <w:rPr>
          <w:bCs/>
          <w:b/>
        </w:rPr>
        <w:t xml:space="preserve">Cultural Documentation:</w:t>
      </w:r>
      <w:r>
        <w:t xml:space="preserve"> </w:t>
      </w:r>
      <w:r>
        <w:t xml:space="preserve">A digital archive of Nairobi-based directors' creative processes, preserving indigenous cinematic knowledge systems</w:t>
      </w:r>
    </w:p>
    <w:bookmarkEnd w:id="25"/>
    <w:bookmarkStart w:id="26" w:name="significance-to-kenya-nairobi"/>
    <w:p>
      <w:pPr>
        <w:pStyle w:val="Heading2"/>
      </w:pPr>
      <w:r>
        <w:t xml:space="preserve">7. Significance to Kenya Nairobi</w:t>
      </w:r>
    </w:p>
    <w:p>
      <w:pPr>
        <w:pStyle w:val="FirstParagraph"/>
      </w:pPr>
      <w:r>
        <w:t xml:space="preserve">The outcomes directly address critical needs in Nairobi's cultural economy:</w:t>
      </w:r>
    </w:p>
    <w:p>
      <w:pPr>
        <w:numPr>
          <w:ilvl w:val="0"/>
          <w:numId w:val="1004"/>
        </w:numPr>
        <w:pStyle w:val="Compact"/>
      </w:pPr>
      <w:r>
        <w:rPr>
          <w:bCs/>
          <w:b/>
        </w:rPr>
        <w:t xml:space="preserve">Industry Development:</w:t>
      </w:r>
      <w:r>
        <w:t xml:space="preserve"> </w:t>
      </w:r>
      <w:r>
        <w:t xml:space="preserve">By identifying directorial skill gaps, the thesis will inform curriculum design for emerging filmmakers at institutions like KCA University and Nyerere Institute of Arts</w:t>
      </w:r>
    </w:p>
    <w:p>
      <w:pPr>
        <w:numPr>
          <w:ilvl w:val="0"/>
          <w:numId w:val="1004"/>
        </w:numPr>
        <w:pStyle w:val="Compact"/>
      </w:pPr>
      <w:r>
        <w:rPr>
          <w:bCs/>
          <w:b/>
        </w:rPr>
        <w:t xml:space="preserve">Economic Impact:</w:t>
      </w:r>
      <w:r>
        <w:t xml:space="preserve"> </w:t>
      </w:r>
      <w:r>
        <w:t xml:space="preserve">Strategic insights into directorial roles can attract foreign co-productions to Nairobi, generating employment for 50+ local crew members per project (per Kenya Association of Film Producers estimates)</w:t>
      </w:r>
    </w:p>
    <w:bookmarkEnd w:id="26"/>
    <w:bookmarkStart w:id="27" w:name="timeline"/>
    <w:p>
      <w:pPr>
        <w:pStyle w:val="Heading2"/>
      </w:pPr>
      <w:r>
        <w:t xml:space="preserve">8. 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Site Selection</w:t>
      </w:r>
    </w:p>
    <w:p>
      <w:pPr>
        <w:pStyle w:val="BodyText"/>
      </w:pPr>
      <w:r>
        <w:t xml:space="preserve">Months 1-3</w:t>
      </w:r>
    </w:p>
    <w:p>
      <w:pPr>
        <w:pStyle w:val="BodyText"/>
      </w:pPr>
      <w:r>
        <w:t xml:space="preserve">Vetted Director List; Research Framework Document</w:t>
      </w:r>
    </w:p>
    <w:p>
      <w:pPr>
        <w:pStyle w:val="BodyText"/>
      </w:pPr>
      <w:r>
        <w:t xml:space="preserve">Data Collection: Interviews &amp; Observations</w:t>
      </w:r>
    </w:p>
    <w:p>
      <w:pPr>
        <w:pStyle w:val="BodyText"/>
      </w:pPr>
      <w:r>
        <w:t xml:space="preserve">Months 4-9</w:t>
      </w:r>
    </w:p>
    <w:p>
      <w:pPr>
        <w:pStyle w:val="BodyText"/>
      </w:pPr>
      <w:r>
        <w:t xml:space="preserve">Digital Archive of Creative Processes; Interview Transcripts (Anonymized)</w:t>
      </w:r>
    </w:p>
    <w:p>
      <w:pPr>
        <w:pStyle w:val="BodyText"/>
      </w:pPr>
      <w:r>
        <w:t xml:space="preserve">Analysis &amp; Framework Development</w:t>
      </w:r>
    </w:p>
    <w:p>
      <w:pPr>
        <w:pStyle w:val="BodyText"/>
      </w:pPr>
      <w:r>
        <w:t xml:space="preserve">Months 10-12</w:t>
      </w:r>
    </w:p>
    <w:p>
      <w:pPr>
        <w:pStyle w:val="BodyText"/>
      </w:pPr>
      <w:r>
        <w:t xml:space="preserve">Nairobi Directorial Praxis Model; Draft Policy Briefs</w:t>
      </w:r>
    </w:p>
    <w:p>
      <w:pPr>
        <w:pStyle w:val="BodyText"/>
      </w:pPr>
      <w:r>
        <w:t xml:space="preserve">Dissemination &amp; Thesis Finalization</w:t>
      </w:r>
    </w:p>
    <w:p>
      <w:pPr>
        <w:pStyle w:val="BodyText"/>
      </w:pPr>
      <w:r>
        <w:t xml:space="preserve">Months 13-15</w:t>
      </w:r>
    </w:p>
    <w:p>
      <w:pPr>
        <w:pStyle w:val="BodyText"/>
      </w:pPr>
      <w:r>
        <w:t xml:space="preserve">Academic Paper; Nairobi Film Commission Workshop Presentation</w:t>
      </w:r>
    </w:p>
    <w:bookmarkEnd w:id="27"/>
    <w:bookmarkStart w:id="28" w:name="conclusion"/>
    <w:p>
      <w:pPr>
        <w:pStyle w:val="Heading2"/>
      </w:pPr>
      <w:r>
        <w:t xml:space="preserve">9. Conclusion</w:t>
      </w:r>
    </w:p>
    <w:p>
      <w:pPr>
        <w:pStyle w:val="FirstParagraph"/>
      </w:pPr>
      <w:r>
        <w:t xml:space="preserve">This Thesis Proposal establishes the critical importance of examining the Film Director's evolving role within Kenya Nairobi's dynamic cinematic environment. As Africa's third-largest film producer (behind Nigeria and South Africa), Kenya requires academic insights that move beyond content analysis to understand creative leadership at its core. The research promises to position Nairobi as a global reference point for culturally rooted, industry-responsive filmmaking while directly contributing to the UN Sustainable Development Goals 11 (Sustainable Cities) and 17 (Partnerships) through cultural preservation and economic development. By centering the Film Director's lived experience in Kenya's urban landscape, this study will provide actionable knowledge that empowers Nairobi's creative economy to thrive on its own terms while engaging globally.</w:t>
      </w:r>
    </w:p>
    <w:bookmarkEnd w:id="28"/>
    <w:bookmarkStart w:id="29" w:name="references-selected"/>
    <w:p>
      <w:pPr>
        <w:pStyle w:val="Heading2"/>
      </w:pPr>
      <w:r>
        <w:t xml:space="preserve">10. References (Selected)</w:t>
      </w:r>
    </w:p>
    <w:p>
      <w:pPr>
        <w:numPr>
          <w:ilvl w:val="0"/>
          <w:numId w:val="1005"/>
        </w:numPr>
        <w:pStyle w:val="Compact"/>
      </w:pPr>
      <w:r>
        <w:t xml:space="preserve">Kenya Film Commission. (2023). *Kenya Screen Industry Report*. Nairobi: KFC Publications.</w:t>
      </w:r>
    </w:p>
    <w:p>
      <w:pPr>
        <w:numPr>
          <w:ilvl w:val="0"/>
          <w:numId w:val="1005"/>
        </w:numPr>
        <w:pStyle w:val="Compact"/>
      </w:pPr>
      <w:r>
        <w:t xml:space="preserve">Mwangi, J. (2022). "Urban Hybridity in Nairobi Cinema." Journal of African Cinemas, 14(1), 78-95.</w:t>
      </w:r>
    </w:p>
    <w:p>
      <w:pPr>
        <w:numPr>
          <w:ilvl w:val="0"/>
          <w:numId w:val="1005"/>
        </w:numPr>
        <w:pStyle w:val="Compact"/>
      </w:pPr>
      <w:r>
        <w:t xml:space="preserve">Nwachukwu, E. (2018). *African Film Directors*. University of Cape Town Press.</w:t>
      </w:r>
    </w:p>
    <w:p>
      <w:pPr>
        <w:numPr>
          <w:ilvl w:val="0"/>
          <w:numId w:val="1005"/>
        </w:numPr>
        <w:pStyle w:val="Compact"/>
      </w:pPr>
      <w:r>
        <w:t xml:space="preserve">Kenya Data Protection Act. (2019). No. 3 of 2019.</w:t>
      </w:r>
    </w:p>
    <w:p>
      <w:pPr>
        <w:pStyle w:val="FirstParagraph"/>
      </w:pPr>
      <w:r>
        <w:rPr>
          <w:bCs/>
          <w:b/>
        </w:rPr>
        <w:t xml:space="preserve">Total Word Count: 874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Film Director in Kenya Nairobi's Cinematic Landscape</dc:title>
  <dc:creator/>
  <dc:language>en</dc:language>
  <cp:keywords/>
  <dcterms:created xsi:type="dcterms:W3CDTF">2026-07-25T04:21:22Z</dcterms:created>
  <dcterms:modified xsi:type="dcterms:W3CDTF">2026-07-25T04:21:22Z</dcterms:modified>
</cp:coreProperties>
</file>

<file path=docProps/custom.xml><?xml version="1.0" encoding="utf-8"?>
<Properties xmlns="http://schemas.openxmlformats.org/officeDocument/2006/custom-properties" xmlns:vt="http://schemas.openxmlformats.org/officeDocument/2006/docPropsVTypes"/>
</file>