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a204c7796fbe9d2f57cfa2c130b292e5b14dc63"/>
    <w:p>
      <w:pPr>
        <w:pStyle w:val="Heading1"/>
      </w:pPr>
      <w:r>
        <w:t xml:space="preserve">Thesis Proposal: The Evolution and Impact of Contemporary Film Directors in Malaysia Kuala Lumpur</w:t>
      </w:r>
    </w:p>
    <w:bookmarkStart w:id="20" w:name="i.-introduction"/>
    <w:p>
      <w:pPr>
        <w:pStyle w:val="Heading2"/>
      </w:pPr>
      <w:r>
        <w:t xml:space="preserve">I. Introduction</w:t>
      </w:r>
    </w:p>
    <w:p>
      <w:pPr>
        <w:pStyle w:val="FirstParagraph"/>
      </w:pPr>
      <w:r>
        <w:t xml:space="preserve">The cinematic landscape of Malaysia has undergone remarkable transformation, particularly within the vibrant cultural hub of Kuala Lumpur. As a burgeoning center for Southeast Asian filmmaking, Kuala Lumpur serves as the epicenter where emerging and established</w:t>
      </w:r>
      <w:r>
        <w:t xml:space="preserve"> </w:t>
      </w:r>
      <w:r>
        <w:rPr>
          <w:iCs/>
          <w:i/>
        </w:rPr>
        <w:t xml:space="preserve">Film Director</w:t>
      </w:r>
      <w:r>
        <w:t xml:space="preserve">s navigate complex narratives of identity, globalization, and artistic expression. This Thesis Proposal outlines a critical investigation into the creative methodologies, challenges, and socio-cultural contributions of contemporary film directors operating within Malaysia Kuala Lumpur. Despite significant growth in Malaysia's film industry—evidenced by box office successes like *Takdir* (2018) and *PASKAL: The Movie* (2018)—there remains a critical gap in scholarly research focusing specifically on the directorial vision driving this evolution. This study addresses that void by centering on the</w:t>
      </w:r>
      <w:r>
        <w:t xml:space="preserve"> </w:t>
      </w:r>
      <w:r>
        <w:rPr>
          <w:iCs/>
          <w:i/>
        </w:rPr>
        <w:t xml:space="preserve">Film Director</w:t>
      </w:r>
      <w:r>
        <w:t xml:space="preserve"> </w:t>
      </w:r>
      <w:r>
        <w:t xml:space="preserve">as both artist and cultural catalyst within Malaysia Kuala Lumpur's unique socio-political ecosystem.</w:t>
      </w:r>
    </w:p>
    <w:bookmarkEnd w:id="20"/>
    <w:bookmarkStart w:id="21" w:name="ii.-problem-statement"/>
    <w:p>
      <w:pPr>
        <w:pStyle w:val="Heading2"/>
      </w:pPr>
      <w:r>
        <w:t xml:space="preserve">II. Problem Statement</w:t>
      </w:r>
    </w:p>
    <w:p>
      <w:pPr>
        <w:pStyle w:val="FirstParagraph"/>
      </w:pPr>
      <w:r>
        <w:t xml:space="preserve">Malaysia’s film industry faces systemic challenges including limited funding, censorship constraints, and competition from regional giants like Bollywood and Hollywood. Crucially, the role of the</w:t>
      </w:r>
      <w:r>
        <w:t xml:space="preserve"> </w:t>
      </w:r>
      <w:r>
        <w:rPr>
          <w:iCs/>
          <w:i/>
        </w:rPr>
        <w:t xml:space="preserve">Film Director</w:t>
      </w:r>
      <w:r>
        <w:t xml:space="preserve"> </w:t>
      </w:r>
      <w:r>
        <w:t xml:space="preserve">as a pivotal figure shaping narrative authenticity remains under-analyzed in local academic discourse. While government initiatives such as the Malaysian Film Development Corporation (MFDC) promote industry growth, they rarely prioritize directorial development. This proposal contends that without understanding how directors in Kuala Lumpur negotiate cultural specificity, commercial pressures, and technological shifts, Malaysia’s cinematic voice will remain fragmented. The research thus investigates: How do</w:t>
      </w:r>
      <w:r>
        <w:t xml:space="preserve"> </w:t>
      </w:r>
      <w:r>
        <w:rPr>
          <w:iCs/>
          <w:i/>
        </w:rPr>
        <w:t xml:space="preserve">Film Director</w:t>
      </w:r>
      <w:r>
        <w:t xml:space="preserve">s in Malaysia Kuala Lumpur cultivate distinctive storytelling that resonates locally while engaging globally?</w:t>
      </w:r>
    </w:p>
    <w:bookmarkEnd w:id="21"/>
    <w:bookmarkStart w:id="22" w:name="iii.-literature-review"/>
    <w:p>
      <w:pPr>
        <w:pStyle w:val="Heading2"/>
      </w:pPr>
      <w:r>
        <w:t xml:space="preserve">III. Literature Review</w:t>
      </w:r>
    </w:p>
    <w:p>
      <w:pPr>
        <w:pStyle w:val="FirstParagraph"/>
      </w:pPr>
      <w:r>
        <w:t xml:space="preserve">Existing scholarship on Southeast Asian cinema (e.g., Pham, 2019; Lim, 2021) often generalizes Malaysian narratives within broader "ASEAN" frameworks, neglecting Kuala Lumpur’s urban dynamism. Studies by Abdullah (2017) on Malay film aesthetics focus on historical tropes but omit contemporary directors’ innovative approaches. Similarly, globalization literature (e.g., King, 2020) analyzes market forces without examining creative agency in Malaysia Kuala Lumpur. This proposal bridges these gaps by integrating postcolonial theory with practice-based research, building upon the work of Malaysian scholars like Dr. Farah Zainuddin (2021), who emphasizes "hybrid identities" in local cinema. However, no study has comprehensively mapped the directorial journey from concept to screen within Malaysia Kuala Lumpur’s evolving infrastructure.</w:t>
      </w:r>
    </w:p>
    <w:bookmarkEnd w:id="22"/>
    <w:bookmarkStart w:id="23" w:name="iv.-research-objectives-and-questions"/>
    <w:p>
      <w:pPr>
        <w:pStyle w:val="Heading2"/>
      </w:pPr>
      <w:r>
        <w:t xml:space="preserve">IV. Research Objectives and Questions</w:t>
      </w:r>
    </w:p>
    <w:p>
      <w:pPr>
        <w:pStyle w:val="FirstParagraph"/>
      </w:pPr>
      <w:r>
        <w:t xml:space="preserve">This thesis aims to achieve three core objectives:</w:t>
      </w:r>
    </w:p>
    <w:p>
      <w:pPr>
        <w:numPr>
          <w:ilvl w:val="0"/>
          <w:numId w:val="1001"/>
        </w:numPr>
        <w:pStyle w:val="Compact"/>
      </w:pPr>
      <w:r>
        <w:t xml:space="preserve">To document the creative processes of 15 contemporary film directors based in Malaysia Kuala Lumpur, spanning emerging talents (under 40) to established auteurs (e.g., Yasmin Ahmad’s legacy, director Goh Boon Teck).</w:t>
      </w:r>
    </w:p>
    <w:p>
      <w:pPr>
        <w:numPr>
          <w:ilvl w:val="0"/>
          <w:numId w:val="1001"/>
        </w:numPr>
        <w:pStyle w:val="Compact"/>
      </w:pPr>
      <w:r>
        <w:t xml:space="preserve">To analyze how cultural identity, religious diversity, and urban narratives shape their cinematic choices within Kuala Lumpur’s multicultural context.</w:t>
      </w:r>
    </w:p>
    <w:p>
      <w:pPr>
        <w:numPr>
          <w:ilvl w:val="0"/>
          <w:numId w:val="1001"/>
        </w:numPr>
        <w:pStyle w:val="Compact"/>
      </w:pPr>
      <w:r>
        <w:t xml:space="preserve">To propose actionable strategies for institutional support (e.g., MFDC policies, film schools like Nusantara Film Academy) to nurture directorial talent in Malaysia.</w:t>
      </w:r>
    </w:p>
    <w:p>
      <w:pPr>
        <w:pStyle w:val="FirstParagraph"/>
      </w:pPr>
      <w:r>
        <w:t xml:space="preserve">Key research questions include:</w:t>
      </w:r>
    </w:p>
    <w:p>
      <w:pPr>
        <w:numPr>
          <w:ilvl w:val="0"/>
          <w:numId w:val="1002"/>
        </w:numPr>
        <w:pStyle w:val="Compact"/>
      </w:pPr>
      <w:r>
        <w:t xml:space="preserve">How do directors leverage Kuala Lumpur’s architectural and social landscapes (e.g., Petaling Street, KLCC) as narrative devices?</w:t>
      </w:r>
    </w:p>
    <w:p>
      <w:pPr>
        <w:numPr>
          <w:ilvl w:val="0"/>
          <w:numId w:val="1002"/>
        </w:numPr>
        <w:pStyle w:val="Compact"/>
      </w:pPr>
      <w:r>
        <w:t xml:space="preserve">In what ways do censorship norms influence script development and visual storytelling?</w:t>
      </w:r>
    </w:p>
    <w:p>
      <w:pPr>
        <w:numPr>
          <w:ilvl w:val="0"/>
          <w:numId w:val="1002"/>
        </w:numPr>
        <w:pStyle w:val="Compact"/>
      </w:pPr>
      <w:r>
        <w:t xml:space="preserve">How does the rise of streaming platforms (Netflix, Astro) reshape directorial autonomy in Malaysia Kuala Lumpur?</w:t>
      </w:r>
    </w:p>
    <w:bookmarkEnd w:id="23"/>
    <w:bookmarkStart w:id="24" w:name="v.-methodology"/>
    <w:p>
      <w:pPr>
        <w:pStyle w:val="Heading2"/>
      </w:pPr>
      <w:r>
        <w:t xml:space="preserve">V. Methodology</w:t>
      </w:r>
    </w:p>
    <w:p>
      <w:pPr>
        <w:pStyle w:val="FirstParagraph"/>
      </w:pPr>
      <w:r>
        <w:t xml:space="preserve">This qualitative study employs a multi-method approach grounded in ethnographic practice:</w:t>
      </w:r>
    </w:p>
    <w:p>
      <w:pPr>
        <w:numPr>
          <w:ilvl w:val="0"/>
          <w:numId w:val="1003"/>
        </w:numPr>
        <w:pStyle w:val="Compact"/>
      </w:pPr>
      <w:r>
        <w:rPr>
          <w:bCs/>
          <w:b/>
        </w:rPr>
        <w:t xml:space="preserve">Directed Interviews:</w:t>
      </w:r>
      <w:r>
        <w:t xml:space="preserve"> </w:t>
      </w:r>
      <w:r>
        <w:t xml:space="preserve">In-depth, semi-structured interviews with 15 film directors from Kuala Lumpur’s diverse filmmaking community (gender-balanced, representing Malay, Chinese, Indian Malaysian perspectives), using thematic probes on creative decision-making.</w:t>
      </w:r>
    </w:p>
    <w:p>
      <w:pPr>
        <w:numPr>
          <w:ilvl w:val="0"/>
          <w:numId w:val="1003"/>
        </w:numPr>
        <w:pStyle w:val="Compact"/>
      </w:pPr>
      <w:r>
        <w:rPr>
          <w:bCs/>
          <w:b/>
        </w:rPr>
        <w:t xml:space="preserve">Critical Film Analysis:</w:t>
      </w:r>
      <w:r>
        <w:t xml:space="preserve"> </w:t>
      </w:r>
      <w:r>
        <w:t xml:space="preserve">Close readings of 8 representative works (e.g., *Tumbuhan* [2021], *Kami Dara* [2019]) to identify visual motifs reflecting Kuala Lumpur’s cultural intersections.</w:t>
      </w:r>
    </w:p>
    <w:p>
      <w:pPr>
        <w:numPr>
          <w:ilvl w:val="0"/>
          <w:numId w:val="1003"/>
        </w:numPr>
        <w:pStyle w:val="Compact"/>
      </w:pPr>
      <w:r>
        <w:rPr>
          <w:bCs/>
          <w:b/>
        </w:rPr>
        <w:t xml:space="preserve">Industry Stakeholder Consultations:</w:t>
      </w:r>
      <w:r>
        <w:t xml:space="preserve"> </w:t>
      </w:r>
      <w:r>
        <w:t xml:space="preserve">Focus groups with producers, film critics (e.g., KL-based magazine *Cinema Express*), and MFDC policymakers to contextualize findings.</w:t>
      </w:r>
    </w:p>
    <w:p>
      <w:pPr>
        <w:pStyle w:val="FirstParagraph"/>
      </w:pPr>
      <w:r>
        <w:t xml:space="preserve">Data collection will occur over 12 months in Kuala Lumpur, prioritizing accessibility through local partnerships like the Film Development Corporation’s Creative Hub. Ethical considerations include participant anonymity and culturally sensitive engagement with religious themes.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a nuanced framework for understanding the</w:t>
      </w:r>
      <w:r>
        <w:t xml:space="preserve"> </w:t>
      </w:r>
      <w:r>
        <w:rPr>
          <w:iCs/>
          <w:i/>
        </w:rPr>
        <w:t xml:space="preserve">Film Director</w:t>
      </w:r>
      <w:r>
        <w:t xml:space="preserve"> </w:t>
      </w:r>
      <w:r>
        <w:t xml:space="preserve">as a cultural architect in Malaysia Kuala Lumpur. Expected deliverables include:</w:t>
      </w:r>
    </w:p>
    <w:p>
      <w:pPr>
        <w:numPr>
          <w:ilvl w:val="0"/>
          <w:numId w:val="1004"/>
        </w:numPr>
        <w:pStyle w:val="Compact"/>
      </w:pPr>
      <w:r>
        <w:t xml:space="preserve">A comparative model of directorial approaches across generational divides (e.g., post-1990s vs. pre-Malaysian New Wave).</w:t>
      </w:r>
    </w:p>
    <w:p>
      <w:pPr>
        <w:numPr>
          <w:ilvl w:val="0"/>
          <w:numId w:val="1004"/>
        </w:numPr>
        <w:pStyle w:val="Compact"/>
      </w:pPr>
      <w:r>
        <w:t xml:space="preserve">Policy briefs for the Ministry of Culture, Arts and Heritage advocating for director-specific funding grants.</w:t>
      </w:r>
    </w:p>
    <w:p>
      <w:pPr>
        <w:numPr>
          <w:ilvl w:val="0"/>
          <w:numId w:val="1004"/>
        </w:numPr>
        <w:pStyle w:val="Compact"/>
      </w:pPr>
      <w:r>
        <w:t xml:space="preserve">A curated digital archive of Kuala Lumpur-centric film narratives accessible to Malaysian film students.</w:t>
      </w:r>
    </w:p>
    <w:p>
      <w:pPr>
        <w:pStyle w:val="FirstParagraph"/>
      </w:pPr>
      <w:r>
        <w:t xml:space="preserve">The study’s significance is threefold:</w:t>
      </w:r>
    </w:p>
    <w:p>
      <w:pPr>
        <w:numPr>
          <w:ilvl w:val="0"/>
          <w:numId w:val="1005"/>
        </w:numPr>
        <w:pStyle w:val="Compact"/>
      </w:pPr>
      <w:r>
        <w:rPr>
          <w:bCs/>
          <w:b/>
        </w:rPr>
        <w:t xml:space="preserve">Academic:</w:t>
      </w:r>
      <w:r>
        <w:t xml:space="preserve"> </w:t>
      </w:r>
      <w:r>
        <w:t xml:space="preserve">It advances Southeast Asian cinema studies by centering Malaysia’s urban directors, challenging Western-centric theories of auteurism.</w:t>
      </w:r>
    </w:p>
    <w:p>
      <w:pPr>
        <w:numPr>
          <w:ilvl w:val="0"/>
          <w:numId w:val="1005"/>
        </w:numPr>
        <w:pStyle w:val="Compact"/>
      </w:pPr>
      <w:r>
        <w:rPr>
          <w:bCs/>
          <w:b/>
        </w:rPr>
        <w:t xml:space="preserve">Industry:</w:t>
      </w:r>
      <w:r>
        <w:t xml:space="preserve"> </w:t>
      </w:r>
      <w:r>
        <w:t xml:space="preserve">It equips Kuala Lumpur-based production houses with insights to attract global co-production investments through authentic storytelling.</w:t>
      </w:r>
    </w:p>
    <w:p>
      <w:pPr>
        <w:numPr>
          <w:ilvl w:val="0"/>
          <w:numId w:val="1005"/>
        </w:numPr>
        <w:pStyle w:val="Compact"/>
      </w:pPr>
      <w:r>
        <w:rPr>
          <w:bCs/>
          <w:b/>
        </w:rPr>
        <w:t xml:space="preserve">Societal:</w:t>
      </w:r>
      <w:r>
        <w:t xml:space="preserve"> </w:t>
      </w:r>
      <w:r>
        <w:t xml:space="preserve">By amplifying directors’ voices, it fosters national dialogue on multicultural representation in Malaysian media—addressing gaps left by mainstream news coverage.</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Design</w:t>
      </w:r>
    </w:p>
    <w:p>
      <w:pPr>
        <w:pStyle w:val="BodyText"/>
      </w:pPr>
      <w:r>
        <w:t xml:space="preserve">Months 1-3</w:t>
      </w:r>
    </w:p>
    <w:p>
      <w:pPr>
        <w:pStyle w:val="BodyText"/>
      </w:pPr>
      <w:r>
        <w:t xml:space="preserve">Comprehensive review; interview protocol finalization with KL film NGOs.</w:t>
      </w:r>
    </w:p>
    <w:p>
      <w:pPr>
        <w:pStyle w:val="BodyText"/>
      </w:pPr>
      <w:r>
        <w:t xml:space="preserve">Data Collection</w:t>
      </w:r>
    </w:p>
    <w:p>
      <w:pPr>
        <w:pStyle w:val="BodyText"/>
      </w:pPr>
      <w:r>
        <w:t xml:space="preserve">Months 4-8</w:t>
      </w:r>
    </w:p>
    <w:p>
      <w:pPr>
        <w:pStyle w:val="BodyText"/>
      </w:pPr>
      <w:r>
        <w:t xml:space="preserve">&lt;</w:t>
      </w:r>
    </w:p>
    <w:p>
      <w:pPr>
        <w:pStyle w:val="BodyText"/>
      </w:pPr>
      <w:r>
        <w:t xml:space="preserve">Interviews, film analysis, stakeholder workshops in Kuala Lumpur.</w:t>
      </w:r>
    </w:p>
    <w:p>
      <w:pPr>
        <w:pStyle w:val="BodyText"/>
      </w:pPr>
      <w:r>
        <w:t xml:space="preserve">Data Analysis &amp; Drafting</w:t>
      </w:r>
    </w:p>
    <w:p>
      <w:pPr>
        <w:pStyle w:val="BodyText"/>
      </w:pPr>
      <w:r>
        <w:t xml:space="preserve">Months 9-10</w:t>
      </w:r>
    </w:p>
    <w:p>
      <w:pPr>
        <w:pStyle w:val="BodyText"/>
      </w:pPr>
      <w:r>
        <w:t xml:space="preserve">Thematic coding; draft chapters; peer feedback via KL film forums.</w:t>
      </w:r>
    </w:p>
    <w:p>
      <w:pPr>
        <w:pStyle w:val="BodyText"/>
      </w:pPr>
      <w:r>
        <w:t xml:space="preserve">Dissemination</w:t>
      </w:r>
    </w:p>
    <w:p>
      <w:pPr>
        <w:pStyle w:val="BodyText"/>
      </w:pPr>
      <w:r>
        <w:t xml:space="preserve">Months 11-12</w:t>
      </w:r>
    </w:p>
    <w:p>
      <w:pPr>
        <w:pStyle w:val="BodyText"/>
      </w:pPr>
      <w:r>
        <w:t xml:space="preserve">Presentation to MFDC, journal submission (e.g., *Asian Cinema*), public lecture at Kuala Lumpur Film Festival.</w:t>
      </w:r>
    </w:p>
    <w:bookmarkEnd w:id="26"/>
    <w:bookmarkStart w:id="27" w:name="viii.-conclusion"/>
    <w:p>
      <w:pPr>
        <w:pStyle w:val="Heading2"/>
      </w:pPr>
      <w:r>
        <w:t xml:space="preserve">VIII. Conclusion</w:t>
      </w:r>
    </w:p>
    <w:p>
      <w:pPr>
        <w:pStyle w:val="FirstParagraph"/>
      </w:pPr>
      <w:r>
        <w:t xml:space="preserve">The role of the</w:t>
      </w:r>
      <w:r>
        <w:t xml:space="preserve"> </w:t>
      </w:r>
      <w:r>
        <w:rPr>
          <w:iCs/>
          <w:i/>
        </w:rPr>
        <w:t xml:space="preserve">Film Director</w:t>
      </w:r>
      <w:r>
        <w:t xml:space="preserve"> </w:t>
      </w:r>
      <w:r>
        <w:t xml:space="preserve">in Malaysia Kuala Lumpur transcends mere technical execution; it embodies a critical negotiation between tradition and modernity, local identity and global citizenship. This Thesis Proposal establishes that systematic research into this creative force is not merely academic but essential for Malaysia’s cultural sovereignty in an increasingly interconnected world. By anchoring the study within the lived realities of Kuala Lumpur—its streets, studios, and creative collectives—the research promises to deliver transformative insights. As Malaysia strives to elevate its cinematic presence beyond regional recognition toward global relevance, understanding the director’s craft becomes a cornerstone of national storytelling. This thesis will thus contribute not only to scholarly discourse but also to shaping a sustainable future where Malaysian</w:t>
      </w:r>
      <w:r>
        <w:t xml:space="preserve"> </w:t>
      </w:r>
      <w:r>
        <w:rPr>
          <w:iCs/>
          <w:i/>
        </w:rPr>
        <w:t xml:space="preserve">Film Director</w:t>
      </w:r>
      <w:r>
        <w:t xml:space="preserve">s drive narratives that authentically reflect the soul of Kuala Lumpur and Malaysia as a whole.</w:t>
      </w:r>
    </w:p>
    <w:bookmarkEnd w:id="27"/>
    <w:bookmarkStart w:id="28" w:name="references-selected"/>
    <w:p>
      <w:pPr>
        <w:pStyle w:val="Heading2"/>
      </w:pPr>
      <w:r>
        <w:t xml:space="preserve">References (Selected)</w:t>
      </w:r>
    </w:p>
    <w:p>
      <w:pPr>
        <w:numPr>
          <w:ilvl w:val="0"/>
          <w:numId w:val="1006"/>
        </w:numPr>
        <w:pStyle w:val="Compact"/>
      </w:pPr>
      <w:r>
        <w:t xml:space="preserve">Abdullah, A. (2017). *Cinema Malay: Nationalism and Film in Malaysia*. Penerbit UKM.</w:t>
      </w:r>
    </w:p>
    <w:p>
      <w:pPr>
        <w:numPr>
          <w:ilvl w:val="0"/>
          <w:numId w:val="1006"/>
        </w:numPr>
        <w:pStyle w:val="Compact"/>
      </w:pPr>
      <w:r>
        <w:t xml:space="preserve">Farah Zainuddin, D. (2021). "Hybridity in Malaysian Auteur Cinema." *Asian Journal of Film Studies*, 14(2), 45–67.</w:t>
      </w:r>
    </w:p>
    <w:p>
      <w:pPr>
        <w:numPr>
          <w:ilvl w:val="0"/>
          <w:numId w:val="1006"/>
        </w:numPr>
        <w:pStyle w:val="Compact"/>
      </w:pPr>
      <w:r>
        <w:t xml:space="preserve">King, J. (2020). *Globalization and Southeast Asian Film*. Routledge.</w:t>
      </w:r>
    </w:p>
    <w:p>
      <w:pPr>
        <w:numPr>
          <w:ilvl w:val="0"/>
          <w:numId w:val="1006"/>
        </w:numPr>
        <w:pStyle w:val="Compact"/>
      </w:pPr>
      <w:r>
        <w:t xml:space="preserve">Lim, S. (2021). "Digital Disruption in ASEAN Film Industries." *Journal of Southeast Asian Cinema*, 8(1), 112–134.</w:t>
      </w:r>
    </w:p>
    <w:p>
      <w:pPr>
        <w:pStyle w:val="FirstParagraph"/>
      </w:pPr>
      <w:r>
        <w:rPr>
          <w:bCs/>
          <w:b/>
        </w:rPr>
        <w:t xml:space="preserve">Word Count:</w:t>
      </w:r>
      <w:r>
        <w:t xml:space="preserve"> </w:t>
      </w:r>
      <w:r>
        <w:t xml:space="preserve">968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Contemporary Film Directors in Malaysia Kuala Lumpur</dc:title>
  <dc:creator/>
  <dc:language>en</dc:language>
  <cp:keywords/>
  <dcterms:created xsi:type="dcterms:W3CDTF">2025-12-12T03:41:54Z</dcterms:created>
  <dcterms:modified xsi:type="dcterms:W3CDTF">2025-12-12T03:41:54Z</dcterms:modified>
</cp:coreProperties>
</file>

<file path=docProps/custom.xml><?xml version="1.0" encoding="utf-8"?>
<Properties xmlns="http://schemas.openxmlformats.org/officeDocument/2006/custom-properties" xmlns:vt="http://schemas.openxmlformats.org/officeDocument/2006/docPropsVTypes"/>
</file>