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Nepal</w:t>
      </w:r>
      <w:r>
        <w:t xml:space="preserve"> </w:t>
      </w:r>
      <w:r>
        <w:t xml:space="preserve">Kathmandu's</w:t>
      </w:r>
      <w:r>
        <w:t xml:space="preserve"> </w:t>
      </w:r>
      <w:r>
        <w:t xml:space="preserve">Cinematic</w:t>
      </w:r>
      <w:r>
        <w:t xml:space="preserve"> </w:t>
      </w:r>
      <w:r>
        <w:t xml:space="preserve">Landscape</w:t>
      </w:r>
    </w:p>
    <w:bookmarkStart w:id="29" w:name="X0ef4e2c16db179a26fdd2b45a145a5060d9b97d"/>
    <w:p>
      <w:pPr>
        <w:pStyle w:val="Heading1"/>
      </w:pPr>
      <w:r>
        <w:t xml:space="preserve">Thesis Proposal: The Evolution and Cultural Impact of Film Directors in Nepal Kathmandu</w:t>
      </w:r>
    </w:p>
    <w:bookmarkStart w:id="20" w:name="introduction-and-background"/>
    <w:p>
      <w:pPr>
        <w:pStyle w:val="Heading2"/>
      </w:pPr>
      <w:r>
        <w:t xml:space="preserve">1. Introduction and Background</w:t>
      </w:r>
    </w:p>
    <w:p>
      <w:pPr>
        <w:pStyle w:val="FirstParagraph"/>
      </w:pPr>
      <w:r>
        <w:t xml:space="preserve">The cinematic landscape of Nepal has undergone transformative changes over the past two decades, with Kathmandu emerging as the undisputed epicenter of Nepali film production. As a dynamic hub where tradition meets modernity, Kathmandu provides a unique context for examining how Film Directors navigate cultural identity, technological shifts, and socio-political narratives. This Thesis Proposal investigates the pivotal role of Film Directors in Nepal Kathmandu within the broader framework of South Asian cinema. While Nepal's film industry has seen exponential growth—from 20 feature films annually in 2015 to over 50 by 2023—the scholarly attention given to directors as cultural architects remains disproportionately limited compared to other regional cinemas. This gap necessitates a focused academic inquiry into how Film Directors in Kathmandu not only shape visual storytelling but also influence national discourse, especially amid Nepal's evolving democratic landscape and digital revolution.</w:t>
      </w:r>
    </w:p>
    <w:bookmarkEnd w:id="20"/>
    <w:bookmarkStart w:id="21" w:name="problem-statement"/>
    <w:p>
      <w:pPr>
        <w:pStyle w:val="Heading2"/>
      </w:pPr>
      <w:r>
        <w:t xml:space="preserve">2. Problem Statement</w:t>
      </w:r>
    </w:p>
    <w:p>
      <w:pPr>
        <w:pStyle w:val="FirstParagraph"/>
      </w:pPr>
      <w:r>
        <w:t xml:space="preserve">Despite the burgeoning Nepali film industry, current academic literature largely overlooks the directorial perspective. Existing studies concentrate on audience reception or economic models without dissecting how Film Directors in Kathmandu actively mediate cultural values through their craft. A critical challenge persists: How do directors negotiate between commercial pressures and artistic integrity while reflecting Nepal's diverse ethnic realities? This Thesis Proposal addresses this void by positioning the Film Director not merely as a technical executor but as a cultural interpreter whose decisions—from script selection to visual metaphors—redefine Nepal's cinematic identity in Kathmandu. Without this analysis, Nepal risks missing crucial insights into how its cinema can authentically represent its 125+ ethnic groups beyond stereotypical portrayals.</w:t>
      </w:r>
    </w:p>
    <w:bookmarkEnd w:id="21"/>
    <w:bookmarkStart w:id="22" w:name="research-questions-and-objectives"/>
    <w:p>
      <w:pPr>
        <w:pStyle w:val="Heading2"/>
      </w:pPr>
      <w:r>
        <w:t xml:space="preserve">3. Research Questions and Objectives</w:t>
      </w:r>
    </w:p>
    <w:p>
      <w:pPr>
        <w:pStyle w:val="FirstParagraph"/>
      </w:pPr>
      <w:r>
        <w:t xml:space="preserve">This study proposes to answer three core questions:</w:t>
      </w:r>
    </w:p>
    <w:p>
      <w:pPr>
        <w:numPr>
          <w:ilvl w:val="0"/>
          <w:numId w:val="1001"/>
        </w:numPr>
        <w:pStyle w:val="Compact"/>
      </w:pPr>
      <w:r>
        <w:t xml:space="preserve">How do Film Directors in Nepal Kathmandu conceptualize and visually translate Nepali cultural narratives across regional dialects and social classes?</w:t>
      </w:r>
    </w:p>
    <w:p>
      <w:pPr>
        <w:numPr>
          <w:ilvl w:val="0"/>
          <w:numId w:val="1001"/>
        </w:numPr>
        <w:pStyle w:val="Compact"/>
      </w:pPr>
      <w:r>
        <w:t xml:space="preserve">What structural barriers (funding, infrastructure, censorship) uniquely impact Film Directors operating from Kathmandu?</w:t>
      </w:r>
    </w:p>
    <w:p>
      <w:pPr>
        <w:numPr>
          <w:ilvl w:val="0"/>
          <w:numId w:val="1001"/>
        </w:numPr>
        <w:pStyle w:val="Compact"/>
      </w:pPr>
      <w:r>
        <w:t xml:space="preserve">To what extent have contemporary directors influenced youth perspectives on national identity through cinema?</w:t>
      </w:r>
    </w:p>
    <w:p>
      <w:pPr>
        <w:pStyle w:val="FirstParagraph"/>
      </w:pPr>
      <w:r>
        <w:t xml:space="preserve">The primary objective is to document Kathmandu's directorial ecosystem as a living laboratory for post-conflict cultural redefinition. Secondary objectives include developing a framework for evaluating "Nepali-ness" in filmmaking and creating policy recommendations for institutional support systems at institutions like the Nepal Film Development Board.</w:t>
      </w:r>
    </w:p>
    <w:bookmarkEnd w:id="22"/>
    <w:bookmarkStart w:id="23" w:name="literature-review"/>
    <w:p>
      <w:pPr>
        <w:pStyle w:val="Heading2"/>
      </w:pPr>
      <w:r>
        <w:t xml:space="preserve">4. Literature Review</w:t>
      </w:r>
    </w:p>
    <w:p>
      <w:pPr>
        <w:pStyle w:val="FirstParagraph"/>
      </w:pPr>
      <w:r>
        <w:t xml:space="preserve">While scholars like Shrestha (2019) have mapped Nepal's film economics, and Adhikari (2021) analyzed gender representation, no work centers on directors' creative agency. Comparative studies of Indian or Pakistani cinema rarely contextualize Kathmandu's distinct urban-rural divides or its 75% youth population. This research bridges that gap by drawing from cultural theory (Appadurai, 1996) and postcolonial film studies (Sinha, 2008), applying them to Nepal's unique terrain. Crucially, it challenges the misconception that Nepali cinema is "underdeveloped" by highlighting Kathmandu-based directors' innovative use of low-budget techniques—such as location shooting in Patan Durbar Square or Boudhanath—to achieve global festival recognition (e.g., *Tulsi Vivah* at Cannes Directors’ Fortnight).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Analysis:</w:t>
      </w:r>
      <w:r>
        <w:t xml:space="preserve"> </w:t>
      </w:r>
      <w:r>
        <w:t xml:space="preserve">In-depth interviews with 15 Kathmandu-based Film Directors (including pioneers like Nischal Basnet and emerging talents like Sushil Raj Pandey), spanning different genres (social realism, historical dramas, indie experiments).</w:t>
      </w:r>
    </w:p>
    <w:p>
      <w:pPr>
        <w:numPr>
          <w:ilvl w:val="0"/>
          <w:numId w:val="1002"/>
        </w:numPr>
        <w:pStyle w:val="Compact"/>
      </w:pPr>
      <w:r>
        <w:rPr>
          <w:bCs/>
          <w:b/>
        </w:rPr>
        <w:t xml:space="preserve">Cultural Textual Study:</w:t>
      </w:r>
      <w:r>
        <w:t xml:space="preserve"> </w:t>
      </w:r>
      <w:r>
        <w:t xml:space="preserve">Comparative analysis of 10 key films from 2015–2023 focusing on visual motifs reflecting Kathmandu's urban transformation (e.g., the juxtaposition of temples and neon signs in *Swaralipi*).</w:t>
      </w:r>
    </w:p>
    <w:p>
      <w:pPr>
        <w:numPr>
          <w:ilvl w:val="0"/>
          <w:numId w:val="1002"/>
        </w:numPr>
        <w:pStyle w:val="Compact"/>
      </w:pPr>
      <w:r>
        <w:rPr>
          <w:bCs/>
          <w:b/>
        </w:rPr>
        <w:t xml:space="preserve">Community Engagement:</w:t>
      </w:r>
      <w:r>
        <w:t xml:space="preserve"> </w:t>
      </w:r>
      <w:r>
        <w:t xml:space="preserve">Focus groups with audiences across Kathmandu’s demographics (students, rural migrants, elders) to assess narrative impact.</w:t>
      </w:r>
    </w:p>
    <w:p>
      <w:pPr>
        <w:pStyle w:val="FirstParagraph"/>
      </w:pPr>
      <w:r>
        <w:t xml:space="preserve">Sampling prioritizes geographic diversity within Kathmandu Valley (e.g., Chabahil for urban narratives vs. Bhaktapur for traditional influences) and gender balance (60% male, 40% female directors). Ethical protocols will ensure cultural sensitivity, especially regarding indigenous storytelling practices.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significant contributions:</w:t>
      </w:r>
    </w:p>
    <w:p>
      <w:pPr>
        <w:numPr>
          <w:ilvl w:val="0"/>
          <w:numId w:val="1003"/>
        </w:numPr>
        <w:pStyle w:val="Compact"/>
      </w:pPr>
      <w:r>
        <w:rPr>
          <w:bCs/>
          <w:b/>
        </w:rPr>
        <w:t xml:space="preserve">Cultural Documentation:</w:t>
      </w:r>
      <w:r>
        <w:t xml:space="preserve"> </w:t>
      </w:r>
      <w:r>
        <w:t xml:space="preserve">A first comprehensive archive of Kathmandu Film Directors' creative processes, preserving oral histories as the industry transitions to digital production.</w:t>
      </w:r>
    </w:p>
    <w:p>
      <w:pPr>
        <w:numPr>
          <w:ilvl w:val="0"/>
          <w:numId w:val="1003"/>
        </w:numPr>
        <w:pStyle w:val="Compact"/>
      </w:pPr>
      <w:r>
        <w:rPr>
          <w:bCs/>
          <w:b/>
        </w:rPr>
        <w:t xml:space="preserve">National Framework:</w:t>
      </w:r>
      <w:r>
        <w:t xml:space="preserve"> </w:t>
      </w:r>
      <w:r>
        <w:t xml:space="preserve">A "Cultural Authenticity Index" for Nepali cinema—measuring how directors balance commercial viability with ethical representation of Nepal's diversity.</w:t>
      </w:r>
    </w:p>
    <w:p>
      <w:pPr>
        <w:numPr>
          <w:ilvl w:val="0"/>
          <w:numId w:val="1003"/>
        </w:numPr>
        <w:pStyle w:val="Compact"/>
      </w:pPr>
      <w:r>
        <w:rPr>
          <w:bCs/>
          <w:b/>
        </w:rPr>
        <w:t xml:space="preserve">Policy Impact:</w:t>
      </w:r>
      <w:r>
        <w:t xml:space="preserve"> </w:t>
      </w:r>
      <w:r>
        <w:t xml:space="preserve">Evidence-based recommendations for Kathmandu’s film institutions (e.g., National Film Archive, Kavre Film Festival) to establish director mentorship programs and anti-censorship guidelines.</w:t>
      </w:r>
    </w:p>
    <w:p>
      <w:pPr>
        <w:pStyle w:val="FirstParagraph"/>
      </w:pPr>
      <w:r>
        <w:t xml:space="preserve">The significance extends beyond academia: As Nepal positions itself as a cultural tourism destination, authentic cinematic representation directly influences global perceptions. For example, directors like Hari Bansha Acharya have leveraged films to promote Nepal’s UNESCO sites—proving cinema is both an art form and economic catalyst. This research will equip emerging Film Directors in Kathmandu with critical tools to navigate industry challenges while preserving Nepal's narrative sovereignty.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Preliminary research framework; Institutional permissions (Kathmandu University, Film Development Board)</w:t>
            </w:r>
          </w:p>
        </w:tc>
      </w:tr>
      <w:tr>
        <w:tc>
          <w:tcPr/>
          <w:p>
            <w:pPr>
              <w:pStyle w:val="Compact"/>
              <w:jc w:val="left"/>
            </w:pPr>
            <w:r>
              <w:t xml:space="preserve">Data Collection: Interviews &amp; Film Analysis</w:t>
            </w:r>
          </w:p>
        </w:tc>
        <w:tc>
          <w:tcPr/>
          <w:p>
            <w:pPr>
              <w:pStyle w:val="Compact"/>
              <w:jc w:val="left"/>
            </w:pPr>
            <w:r>
              <w:t xml:space="preserve">4–10</w:t>
            </w:r>
          </w:p>
        </w:tc>
        <w:tc>
          <w:tcPr/>
          <w:p>
            <w:pPr>
              <w:pStyle w:val="Compact"/>
              <w:jc w:val="left"/>
            </w:pPr>
            <w:r>
              <w:t xml:space="preserve">Transcribed interviews; Thematic analysis of 10 films</w:t>
            </w:r>
          </w:p>
        </w:tc>
      </w:tr>
      <w:tr>
        <w:tc>
          <w:tcPr/>
          <w:p>
            <w:pPr>
              <w:pStyle w:val="Compact"/>
              <w:jc w:val="left"/>
            </w:pPr>
            <w:r>
              <w:t xml:space="preserve">Data Synthesis &amp; Drafting</w:t>
            </w:r>
          </w:p>
        </w:tc>
        <w:tc>
          <w:tcPr/>
          <w:p>
            <w:pPr>
              <w:pStyle w:val="Compact"/>
              <w:jc w:val="left"/>
            </w:pPr>
            <w:r>
              <w:t xml:space="preserve">11–15</w:t>
            </w:r>
          </w:p>
        </w:tc>
        <w:tc>
          <w:tcPr/>
          <w:p>
            <w:pPr>
              <w:pStyle w:val="Compact"/>
              <w:jc w:val="left"/>
            </w:pPr>
            <w:r>
              <w:t xml:space="preserve">Draft thesis chapters; Validation workshops with Kathmandu filmmakers</w:t>
            </w:r>
          </w:p>
        </w:tc>
      </w:tr>
      <w:tr>
        <w:tc>
          <w:tcPr/>
          <w:p>
            <w:pPr>
              <w:pStyle w:val="Compact"/>
              <w:jc w:val="left"/>
            </w:pPr>
            <w:r>
              <w:t xml:space="preserve">Finalization &amp; Dissemination</w:t>
            </w:r>
          </w:p>
        </w:tc>
        <w:tc>
          <w:tcPr/>
          <w:p>
            <w:pPr>
              <w:pStyle w:val="Compact"/>
              <w:jc w:val="left"/>
            </w:pPr>
            <w:r>
              <w:t xml:space="preserve">16–18</w:t>
            </w:r>
          </w:p>
        </w:tc>
        <w:tc>
          <w:tcPr/>
          <w:p>
            <w:pPr>
              <w:pStyle w:val="Compact"/>
              <w:jc w:val="left"/>
            </w:pPr>
            <w:r>
              <w:t xml:space="preserve">Fully written thesis; Policy brief for Nepal’s Ministry of Culture</w:t>
            </w:r>
          </w:p>
        </w:tc>
      </w:tr>
    </w:tbl>
    <w:bookmarkEnd w:id="26"/>
    <w:bookmarkStart w:id="27" w:name="conclusion"/>
    <w:p>
      <w:pPr>
        <w:pStyle w:val="Heading2"/>
      </w:pPr>
      <w:r>
        <w:t xml:space="preserve">8. Conclusion</w:t>
      </w:r>
    </w:p>
    <w:p>
      <w:pPr>
        <w:pStyle w:val="FirstParagraph"/>
      </w:pPr>
      <w:r>
        <w:t xml:space="preserve">Nepal Kathmandu’s film industry stands at a crossroads where artistic innovation meets socio-economic transformation. This Thesis Proposal asserts that Film Directors are the indispensable catalysts for this evolution—shaping not just stories, but Nepal’s visual self-image in the 21st century. By centering their voices and practices, this research transcends conventional cinema studies to offer a replicable model for culturally rooted filmmaking in Global South contexts. As Kathmandu’s skyline merges ancient stupas with modern high-rises, so too must its cinema reflect the layered reality of Nepal—where each Film Director becomes a weaver of narratives that bind past and future. This Thesis Proposal thus calls for an academic shift: from viewing Nepali cinema as an industry to recognizing it as a living dialogue led by Kathmandu’s visionary Film Directors.</w:t>
      </w:r>
    </w:p>
    <w:bookmarkEnd w:id="27"/>
    <w:bookmarkStart w:id="28" w:name="references-selected"/>
    <w:p>
      <w:pPr>
        <w:pStyle w:val="Heading2"/>
      </w:pPr>
      <w:r>
        <w:t xml:space="preserve">References (Selected)</w:t>
      </w:r>
    </w:p>
    <w:p>
      <w:pPr>
        <w:numPr>
          <w:ilvl w:val="0"/>
          <w:numId w:val="1004"/>
        </w:numPr>
        <w:pStyle w:val="Compact"/>
      </w:pPr>
      <w:r>
        <w:t xml:space="preserve">Adhikari, P. (2021). *Gender and Representation in Nepali Cinema*. Kathmandu: Sajha Prakashan.</w:t>
      </w:r>
    </w:p>
    <w:p>
      <w:pPr>
        <w:numPr>
          <w:ilvl w:val="0"/>
          <w:numId w:val="1004"/>
        </w:numPr>
        <w:pStyle w:val="Compact"/>
      </w:pPr>
      <w:r>
        <w:t xml:space="preserve">Appadurai, A. (1996). *Modernity at Large: Cultural Dimensions of Globalization*. University of Minnesota Press.</w:t>
      </w:r>
    </w:p>
    <w:p>
      <w:pPr>
        <w:numPr>
          <w:ilvl w:val="0"/>
          <w:numId w:val="1004"/>
        </w:numPr>
        <w:pStyle w:val="Compact"/>
      </w:pPr>
      <w:r>
        <w:t xml:space="preserve">Shrestha, R. (2019). "Economic Growth in Nepali Film Industry." *Nepal Journal of Media Studies*, 7(2), 45–62.</w:t>
      </w:r>
    </w:p>
    <w:p>
      <w:pPr>
        <w:numPr>
          <w:ilvl w:val="0"/>
          <w:numId w:val="1004"/>
        </w:numPr>
        <w:pStyle w:val="Compact"/>
      </w:pPr>
      <w:r>
        <w:t xml:space="preserve">Sinha, A. (2008). *Postcolonial Film and National Identity*. Routledge.</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Film Directors in Shaping Nepal Kathmandu's Cinematic Landscape</dc:title>
  <dc:creator/>
  <dc:language>en</dc:language>
  <cp:keywords/>
  <dcterms:created xsi:type="dcterms:W3CDTF">2026-07-23T09:33:41Z</dcterms:created>
  <dcterms:modified xsi:type="dcterms:W3CDTF">2026-07-23T09:33:41Z</dcterms:modified>
</cp:coreProperties>
</file>

<file path=docProps/custom.xml><?xml version="1.0" encoding="utf-8"?>
<Properties xmlns="http://schemas.openxmlformats.org/officeDocument/2006/custom-properties" xmlns:vt="http://schemas.openxmlformats.org/officeDocument/2006/docPropsVTypes"/>
</file>