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Nigeria</w:t>
      </w:r>
      <w:r>
        <w:t xml:space="preserve"> </w:t>
      </w:r>
      <w:r>
        <w:t xml:space="preserve">Abuja</w:t>
      </w:r>
    </w:p>
    <w:bookmarkStart w:id="28" w:name="Xfd897f466dda62c3c3a48989f6228d9b9e1a90f"/>
    <w:p>
      <w:pPr>
        <w:pStyle w:val="Heading1"/>
      </w:pPr>
      <w:r>
        <w:t xml:space="preserve">Thesis Proposal: The Evolution of Film Director in Nigeria Abuja</w:t>
      </w:r>
    </w:p>
    <w:p>
      <w:pPr>
        <w:pStyle w:val="FirstParagraph"/>
      </w:pPr>
      <w:r>
        <w:t xml:space="preserve">This Thesis Proposal examines the transformative role of the Film Director within Nigeria Abuja's burgeoning cinematic landscape. As the capital city of Africa's most populous nation, Abuja has emerged as a critical hub for film production, cultural innovation, and digital storytelling. This research will analyze how contemporary Film Director in Nigeria Abuja navigate institutional frameworks, technological shifts, and socio-political dynamics to redefine Nigerian cinema on global platforms. The Thesis Proposal centers on three interlocking questions: How have Film Directors in Nigeria Abuja leveraged Abuja's unique position as a cosmopolitan capital to challenge Nollywood's traditional production paradigms? What institutional barriers do emerging Film Director confront in Nigeria Abuja? And how does their work reflect the evolving cultural identity of modern Nigeria?</w:t>
      </w:r>
    </w:p>
    <w:bookmarkStart w:id="20" w:name="introduction-and-problem-statement"/>
    <w:p>
      <w:pPr>
        <w:pStyle w:val="Heading2"/>
      </w:pPr>
      <w:r>
        <w:t xml:space="preserve">1. Introduction and Problem Statement</w:t>
      </w:r>
    </w:p>
    <w:p>
      <w:pPr>
        <w:pStyle w:val="FirstParagraph"/>
      </w:pPr>
      <w:r>
        <w:t xml:space="preserve">Nigeria's film industry, colloquially known as Nollywood, generates over $1 billion annually but has historically been production-centric with limited directorial recognition. While Lagos remains the conventional epicenter of Nollywood, Nigeria Abuja—established as a planned city in 1976—has increasingly attracted filmmakers seeking institutional support and international collaborations. This Thesis Proposal addresses a critical gap: the absence of scholarly focus on Film Director within Abuja's creative ecosystem. Despite being home to national film bodies like the National Film and Video Censors Board (NFVCB) and institutions such as the Abuja International Film Festival, Nigeria Abuja remains understudied in academic literature. The central problem is that emerging Film Director in Nigeria Abuja face systemic challenges including funding fragmentation, infrastructure limitations, and cultural misrepresentation that stifle their artistic vision. This research will position the Film Director not merely as a technician but as a cultural architect shaping Nigeria's global narrative.</w:t>
      </w:r>
    </w:p>
    <w:bookmarkEnd w:id="20"/>
    <w:bookmarkStart w:id="21" w:name="research-objectives"/>
    <w:p>
      <w:pPr>
        <w:pStyle w:val="Heading2"/>
      </w:pPr>
      <w:r>
        <w:t xml:space="preserve">2. Research Objectives</w:t>
      </w:r>
    </w:p>
    <w:p>
      <w:pPr>
        <w:numPr>
          <w:ilvl w:val="0"/>
          <w:numId w:val="1001"/>
        </w:numPr>
        <w:pStyle w:val="Compact"/>
      </w:pPr>
      <w:r>
        <w:t xml:space="preserve">Map the institutional ecology supporting Film Director in Nigeria Abuja through interviews with key stakeholders (NFVCB officials, film schools, and production houses).</w:t>
      </w:r>
    </w:p>
    <w:p>
      <w:pPr>
        <w:numPr>
          <w:ilvl w:val="0"/>
          <w:numId w:val="1001"/>
        </w:numPr>
        <w:pStyle w:val="Compact"/>
      </w:pPr>
      <w:r>
        <w:t xml:space="preserve">Analyze how specific Film Director from Nigeria Abuja (e.g., Tunde Kelani, Genevieve Nnaji) use the city's diplomatic and educational infrastructure to access global markets.</w:t>
      </w:r>
    </w:p>
    <w:p>
      <w:pPr>
        <w:numPr>
          <w:ilvl w:val="0"/>
          <w:numId w:val="1001"/>
        </w:numPr>
        <w:pStyle w:val="Compact"/>
      </w:pPr>
      <w:r>
        <w:t xml:space="preserve">Evaluate the socio-cultural impact of directorial choices in films shot in Nigeria Abuja, particularly regarding urban identity and national representation.</w:t>
      </w:r>
    </w:p>
    <w:p>
      <w:pPr>
        <w:numPr>
          <w:ilvl w:val="0"/>
          <w:numId w:val="1001"/>
        </w:numPr>
        <w:pStyle w:val="Compact"/>
      </w:pPr>
      <w:r>
        <w:t xml:space="preserve">Propose policy frameworks to empower Film Director through Abuja's creative economy initiatives.</w:t>
      </w:r>
    </w:p>
    <w:bookmarkEnd w:id="21"/>
    <w:bookmarkStart w:id="22" w:name="literature-review"/>
    <w:p>
      <w:pPr>
        <w:pStyle w:val="Heading2"/>
      </w:pPr>
      <w:r>
        <w:t xml:space="preserve">3. Literature Review</w:t>
      </w:r>
    </w:p>
    <w:p>
      <w:pPr>
        <w:pStyle w:val="FirstParagraph"/>
      </w:pPr>
      <w:r>
        <w:t xml:space="preserve">Existing scholarship on Nollywood (e.g., Ogunyemi, 2018; Umar, 2020) focuses predominantly on Lagos-based producers and commercial trends. Crucially, no studies examine Nigeria Abuja's role as a catalyst for Film Director innovation. This Thesis Proposal bridges that gap by integrating urban studies (Gehl, 2010) with film theory (Bordwell, 1997). Recent works like 'Nollywood: A Critical Introduction' (Ojo, 2022) acknowledge Abuja's growth but neglect directorial agency. By contrast, this research positions the Film Director as an active agent—using Nigeria Abuja's diplomatic corps for international co-productions or leveraging its universities for creative talent pipelines. The Thesis Proposal also engages with postcolonial discourse (Said, 1978) to interrogate how Abuja-based directors subvert Western-centric narratives through localized storytelling.</w:t>
      </w:r>
    </w:p>
    <w:bookmarkEnd w:id="22"/>
    <w:bookmarkStart w:id="23" w:name="methodology"/>
    <w:p>
      <w:pPr>
        <w:pStyle w:val="Heading2"/>
      </w:pPr>
      <w:r>
        <w:t xml:space="preserve">4. Methodology</w:t>
      </w:r>
    </w:p>
    <w:p>
      <w:pPr>
        <w:pStyle w:val="FirstParagraph"/>
      </w:pPr>
      <w:r>
        <w:t xml:space="preserve">Employing a mixed-methods approach, this study will conduct 30 in-depth interviews with Film Director currently operating in Nigeria Abuja, including award-winning directors and emerging talent. We will also analyze 15 feature films produced in Nigeria Abuja (e.g., 'The Wedding Party' filmed at the State House Gardens) through textual analysis to identify directorial motifs. Crucially, this Thesis Proposal includes a comparative case study of two Film Director: one who utilizes Abuja's international film festivals for global outreach (e.g., Akin Alabi), and another who focuses on community-based projects in suburban Abuja neighborhoods. Data will be triangulated with institutional reports from the Nigeria Film Corporation and the Abuja City Council's Creative Industry Task Force. Ethical approval will be sought through Ahmadu Bello University, Abuja, ensuring participant anonymity.</w:t>
      </w:r>
    </w:p>
    <w:bookmarkEnd w:id="23"/>
    <w:bookmarkStart w:id="24" w:name="expected-contributions"/>
    <w:p>
      <w:pPr>
        <w:pStyle w:val="Heading2"/>
      </w:pPr>
      <w:r>
        <w:t xml:space="preserve">5. Expected Contributions</w:t>
      </w:r>
    </w:p>
    <w:p>
      <w:pPr>
        <w:pStyle w:val="FirstParagraph"/>
      </w:pPr>
      <w:r>
        <w:t xml:space="preserve">This Thesis Proposal promises four key contributions. First, it will establish Nigeria Abuja as a distinct creative geography beyond Lagos' shadow, demonstrating how Film Director leverage the city's federal institutions for cultural capital. Second, it will provide the first comprehensive taxonomy of directorial challenges in Nigeria Abuja (e.g., bureaucratic delays at NFVCB versus resource access through University of Abuja film programs). Third, the research will propose 'Director Incubator Frameworks' modeled on successful Abuja-based initiatives like the National Film Development Council's Young Filmmaker Program. Finally, by centering the Film Director's voice—often marginalized in Nollywood discourse—the Thesis Proposal challenges industry narratives that prioritize producers over creators.</w:t>
      </w:r>
    </w:p>
    <w:bookmarkEnd w:id="24"/>
    <w:bookmarkStart w:id="25" w:name="significance-for-nigeria-abuja"/>
    <w:p>
      <w:pPr>
        <w:pStyle w:val="Heading2"/>
      </w:pPr>
      <w:r>
        <w:t xml:space="preserve">6. Significance for Nigeria Abuja</w:t>
      </w:r>
    </w:p>
    <w:p>
      <w:pPr>
        <w:pStyle w:val="FirstParagraph"/>
      </w:pPr>
      <w:r>
        <w:t xml:space="preserve">Nigeria Abuja's strategic investment in creative industries (e.g., $48M allocated to the Abuja Creative Hub in 2023) makes this research urgently relevant. This Thesis Proposal directly informs policy through its recommendations, such as establishing a 'Director Residency Program' at Nigeria Abuja's National Theatre. By elevating the Film Director's role, it addresses Abuja's ambition to become Africa's premier creative capital—aligning with President Tinubu's 'Economic Diversification Agenda'. Crucially, the research will showcase how Film Director in Nigeria Abuja are redefining national identity: films like 'Lionheart' (though Lagos-shot) and newer works from Abuja-based directors (e.g., 'The Last Days of Kavalier') feature urban landscapes that challenge monolithic 'Nigerian' representations. This positions Film Director not as industry participants but as cultural diplomats shaping Nigeria's soft power.</w:t>
      </w:r>
    </w:p>
    <w:bookmarkEnd w:id="25"/>
    <w:bookmarkStart w:id="26" w:name="timeline-and-deliverables"/>
    <w:p>
      <w:pPr>
        <w:pStyle w:val="Heading2"/>
      </w:pPr>
      <w:r>
        <w:t xml:space="preserve">7. Timeline and Deliverables</w:t>
      </w:r>
    </w:p>
    <w:p>
      <w:pPr>
        <w:pStyle w:val="FirstParagraph"/>
      </w:pPr>
      <w:r>
        <w:t xml:space="preserve">The Thesis Proposal outlines a 14-month research timeline. Months 1-3 involve literature review and institutional mapping in Nigeria Abuja; months 4-8 focus on fieldwork with Film Director across Abuja's film zones (Maitama, Garki, Wuse); months 9-12 analyze data and draft the thesis; months 13-14 include policy workshops with NFVCB. Key deliverables include an academic monograph, a policy brief for the Federal Ministry of Information &amp; Culture in Nigeria Abuja, and a documentary showcasing Film Director's creative processes.</w:t>
      </w:r>
    </w:p>
    <w:bookmarkEnd w:id="26"/>
    <w:bookmarkStart w:id="27" w:name="conclusion"/>
    <w:p>
      <w:pPr>
        <w:pStyle w:val="Heading2"/>
      </w:pPr>
      <w:r>
        <w:t xml:space="preserve">8. Conclusion</w:t>
      </w:r>
    </w:p>
    <w:p>
      <w:pPr>
        <w:pStyle w:val="FirstParagraph"/>
      </w:pPr>
      <w:r>
        <w:t xml:space="preserve">This Thesis Proposal argues that the Film Director in Nigeria Abuja is pivotal to Nollywood's evolution from a quantity-driven industry to a culturally nuanced art form. By centering their experiences, this research transcends mere industry analysis to engage with broader questions of urban identity and postcolonial representation. In a nation where film consumes 70% of entertainment expenditure (NBS, 2023), understanding the Film Director's role in Nigeria Abuja is not merely academic—it is essential for Nigeria's cultural sovereignty. This Thesis Proposal thus serves as both an academic contribution and a blueprint for empowering creative talent in Nigeria Abuja, ensuring that the city's cinematic renaissance reflects its full potential as Africa's cultural capital.</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Nigeria Abuja</dc:title>
  <dc:creator/>
  <cp:keywords/>
  <dcterms:created xsi:type="dcterms:W3CDTF">2026-07-21T06:12:11Z</dcterms:created>
  <dcterms:modified xsi:type="dcterms:W3CDTF">2026-07-21T06:12:11Z</dcterms:modified>
</cp:coreProperties>
</file>

<file path=docProps/custom.xml><?xml version="1.0" encoding="utf-8"?>
<Properties xmlns="http://schemas.openxmlformats.org/officeDocument/2006/custom-properties" xmlns:vt="http://schemas.openxmlformats.org/officeDocument/2006/docPropsVTypes"/>
</file>