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Film</w:t>
      </w:r>
      <w:r>
        <w:t xml:space="preserve"> </w:t>
      </w:r>
      <w:r>
        <w:t xml:space="preserve">Director's</w:t>
      </w:r>
      <w:r>
        <w:t xml:space="preserve"> </w:t>
      </w:r>
      <w:r>
        <w:t xml:space="preserve">Role</w:t>
      </w:r>
      <w:r>
        <w:t xml:space="preserve"> </w:t>
      </w:r>
      <w:r>
        <w:t xml:space="preserve">in</w:t>
      </w:r>
      <w:r>
        <w:t xml:space="preserve"> </w:t>
      </w:r>
      <w:r>
        <w:t xml:space="preserve">Qatar</w:t>
      </w:r>
      <w:r>
        <w:t xml:space="preserve"> </w:t>
      </w:r>
      <w:r>
        <w:t xml:space="preserve">Doha's</w:t>
      </w:r>
      <w:r>
        <w:t xml:space="preserve"> </w:t>
      </w:r>
      <w:r>
        <w:t xml:space="preserve">Cinematic</w:t>
      </w:r>
      <w:r>
        <w:t xml:space="preserve"> </w:t>
      </w:r>
      <w:r>
        <w:t xml:space="preserve">Landscape</w:t>
      </w:r>
    </w:p>
    <w:bookmarkStart w:id="29" w:name="X14c5b0fe161909145b137f1e507d3eeff001c4c"/>
    <w:p>
      <w:pPr>
        <w:pStyle w:val="Heading1"/>
      </w:pPr>
      <w:r>
        <w:t xml:space="preserve">Thesis Proposal: The Evolution of Film Director's Role in Qatar Doha's Cinematic Landscape</w:t>
      </w:r>
    </w:p>
    <w:bookmarkStart w:id="20" w:name="i.-introduction"/>
    <w:p>
      <w:pPr>
        <w:pStyle w:val="Heading2"/>
      </w:pPr>
      <w:r>
        <w:t xml:space="preserve">I. Introduction</w:t>
      </w:r>
    </w:p>
    <w:p>
      <w:pPr>
        <w:pStyle w:val="FirstParagraph"/>
      </w:pPr>
      <w:r>
        <w:t xml:space="preserve">This Thesis Proposal examines the transformative journey of the Film Director within Qatar Doha's rapidly evolving cultural ecosystem. As Qatar positions itself as a global cultural hub through initiatives like Qatar National Vision 2030 and the establishment of institutions such as the Museum of Islamic Art and Katara Cultural Village, the role of the Film Director has transcended traditional boundaries to become a pivotal force in shaping national identity, fostering cross-cultural dialogue, and driving economic diversification. This research addresses a critical gap in understanding how local and international Film Directors navigate Qatar Doha's unique socio-political environment while contributing to its cinematic renaissance. The significance of this Thesis Proposal lies in its potential to provide actionable insights for cultural policymakers, film institutions, and emerging filmmakers seeking to harness cinema as a vehicle for sustainable development in the Gulf region.</w:t>
      </w:r>
    </w:p>
    <w:bookmarkEnd w:id="20"/>
    <w:bookmarkStart w:id="21" w:name="ii.-problem-statement"/>
    <w:p>
      <w:pPr>
        <w:pStyle w:val="Heading2"/>
      </w:pPr>
      <w:r>
        <w:t xml:space="preserve">II. Problem Statement</w:t>
      </w:r>
    </w:p>
    <w:p>
      <w:pPr>
        <w:pStyle w:val="FirstParagraph"/>
      </w:pPr>
      <w:r>
        <w:t xml:space="preserve">Despite Qatar Doha's substantial investments in arts infrastructure—including the $50 million Film Development Fund and the opening of Al Jazeera Studios—the creative agency of the Film Director remains under-researched. Current academic discourse disproportionately focuses on Qatar's mega-projects (e.g., World Cup 2022) while neglecting how Film Directors strategically negotiate cultural authenticity, international co-productions, and regulatory frameworks. This oversight impedes the development of targeted support systems for filmmakers, limiting Qatar Doha's capacity to leverage cinema as a soft power instrument. The core problem this Thesis Proposal addresses is:</w:t>
      </w:r>
      <w:r>
        <w:t xml:space="preserve"> </w:t>
      </w:r>
      <w:r>
        <w:rPr>
          <w:iCs/>
          <w:i/>
        </w:rPr>
        <w:t xml:space="preserve">How can the evolving role of the Film Director in Qatar Doha be systematically analyzed to maximize cinematic contribution to national vision while respecting cultural integrity and artistic innovation?</w:t>
      </w:r>
    </w:p>
    <w:bookmarkEnd w:id="21"/>
    <w:bookmarkStart w:id="22" w:name="iii.-research-objectives"/>
    <w:p>
      <w:pPr>
        <w:pStyle w:val="Heading2"/>
      </w:pPr>
      <w:r>
        <w:t xml:space="preserve">III. Research Objectives</w:t>
      </w:r>
    </w:p>
    <w:p>
      <w:pPr>
        <w:numPr>
          <w:ilvl w:val="0"/>
          <w:numId w:val="1001"/>
        </w:numPr>
        <w:pStyle w:val="Compact"/>
      </w:pPr>
      <w:r>
        <w:t xml:space="preserve">To map the historical trajectory of Film Directors in Qatar Doha from pre-2010 (limited local production) to the current era of international co-productions.</w:t>
      </w:r>
    </w:p>
    <w:p>
      <w:pPr>
        <w:numPr>
          <w:ilvl w:val="0"/>
          <w:numId w:val="1001"/>
        </w:numPr>
        <w:pStyle w:val="Compact"/>
      </w:pPr>
      <w:r>
        <w:t xml:space="preserve">To identify key challenges faced by Film Directors operating within Qatar Doha's regulatory and cultural landscape, including censorship norms, funding models, and audience expectations.</w:t>
      </w:r>
    </w:p>
    <w:p>
      <w:pPr>
        <w:numPr>
          <w:ilvl w:val="0"/>
          <w:numId w:val="1001"/>
        </w:numPr>
        <w:pStyle w:val="Compact"/>
      </w:pPr>
      <w:r>
        <w:t xml:space="preserve">To analyze case studies of successful Film Directors (e.g., Mohamed Al-Daradji's "The Day I Became a God" with Qatari production support) to extract best practices for sustainable filmmaking.</w:t>
      </w:r>
    </w:p>
    <w:p>
      <w:pPr>
        <w:numPr>
          <w:ilvl w:val="0"/>
          <w:numId w:val="1001"/>
        </w:numPr>
        <w:pStyle w:val="Compact"/>
      </w:pPr>
      <w:r>
        <w:t xml:space="preserve">To propose a framework for institutional support that empowers Film Directors to create globally competitive yet culturally resonant work.</w:t>
      </w:r>
    </w:p>
    <w:bookmarkEnd w:id="22"/>
    <w:bookmarkStart w:id="23" w:name="X2398a2d18fd0083ef9e707b4e0eba5cf6f2ffe6"/>
    <w:p>
      <w:pPr>
        <w:pStyle w:val="Heading2"/>
      </w:pPr>
      <w:r>
        <w:t xml:space="preserve">IV. Literature Review (Key Gaps Identified)</w:t>
      </w:r>
    </w:p>
    <w:p>
      <w:pPr>
        <w:pStyle w:val="FirstParagraph"/>
      </w:pPr>
      <w:r>
        <w:t xml:space="preserve">Existing scholarship on Gulf cinema predominantly examines Saudi Arabia's recent film liberalization (e.g., Al-Jabri, 2021) or Egypt's historical influence, with Qatar receiving minimal attention. Studies like El-Kholy’s work on Arabic cinema (2019) overlook Qatar Doha’s distinct context of state-driven cultural development. Crucially, no research has holistically analyzed the Film Director as the central nexus between policy, culture, and creative output in this specific environment. This Thesis Proposal fills that void by positioning the Film Director not merely as an artist but as a strategic actor within Qatar's national project.</w:t>
      </w:r>
    </w:p>
    <w:bookmarkEnd w:id="23"/>
    <w:bookmarkStart w:id="24" w:name="v.-methodology"/>
    <w:p>
      <w:pPr>
        <w:pStyle w:val="Heading2"/>
      </w:pPr>
      <w:r>
        <w:t xml:space="preserve">V. Methodology</w:t>
      </w:r>
    </w:p>
    <w:p>
      <w:pPr>
        <w:pStyle w:val="FirstParagraph"/>
      </w:pPr>
      <w:r>
        <w:t xml:space="preserve">This qualitative research employs a multi-method approach:</w:t>
      </w:r>
    </w:p>
    <w:p>
      <w:pPr>
        <w:numPr>
          <w:ilvl w:val="0"/>
          <w:numId w:val="1002"/>
        </w:numPr>
        <w:pStyle w:val="Compact"/>
      </w:pPr>
      <w:r>
        <w:rPr>
          <w:bCs/>
          <w:b/>
        </w:rPr>
        <w:t xml:space="preserve">Case Study Analysis:</w:t>
      </w:r>
      <w:r>
        <w:t xml:space="preserve"> </w:t>
      </w:r>
      <w:r>
        <w:t xml:space="preserve">Examination of 5-7 landmark films co-produced in Qatar Doha (e.g., "The Pearl" [2019], "The Kite" [2023]) through script analysis, production notes, and director interviews.</w:t>
      </w:r>
    </w:p>
    <w:p>
      <w:pPr>
        <w:numPr>
          <w:ilvl w:val="0"/>
          <w:numId w:val="1002"/>
        </w:numPr>
        <w:pStyle w:val="Compact"/>
      </w:pPr>
      <w:r>
        <w:rPr>
          <w:bCs/>
          <w:b/>
        </w:rPr>
        <w:t xml:space="preserve">Stakeholder Interviews:</w:t>
      </w:r>
      <w:r>
        <w:t xml:space="preserve"> </w:t>
      </w:r>
      <w:r>
        <w:t xml:space="preserve">In-depth conversations with 15 key Film Directors (including Qatari nationals like Noura Al-Sayyad and international directors like Ritesh Batra), Qatar Film Fund executives, and cultural policymakers at the Ministry of Culture.</w:t>
      </w:r>
    </w:p>
    <w:p>
      <w:pPr>
        <w:numPr>
          <w:ilvl w:val="0"/>
          <w:numId w:val="1002"/>
        </w:numPr>
        <w:pStyle w:val="Compact"/>
      </w:pPr>
      <w:r>
        <w:rPr>
          <w:bCs/>
          <w:b/>
        </w:rPr>
        <w:t xml:space="preserve">Policy Document Review:</w:t>
      </w:r>
      <w:r>
        <w:t xml:space="preserve"> </w:t>
      </w:r>
      <w:r>
        <w:t xml:space="preserve">Critical analysis of Qatar's National Cinema Strategy 2025, regulatory frameworks (e.g., Qatar Media Corporation guidelines), and funding application processes.</w:t>
      </w:r>
    </w:p>
    <w:p>
      <w:pPr>
        <w:pStyle w:val="FirstParagraph"/>
      </w:pPr>
      <w:r>
        <w:t xml:space="preserve">Data will be analyzed using thematic analysis to identify patterns in creative challenges, institutional support efficacy, and cultural impact. The research adheres to Qatar’s ethical review standards through approval from the Qatar University Research Ethics Committee.</w:t>
      </w:r>
    </w:p>
    <w:bookmarkEnd w:id="24"/>
    <w:bookmarkStart w:id="25" w:name="vi.-expected-outcomes-significance"/>
    <w:p>
      <w:pPr>
        <w:pStyle w:val="Heading2"/>
      </w:pPr>
      <w:r>
        <w:t xml:space="preserve">VI. Expected Outcomes &amp; Significance</w:t>
      </w:r>
    </w:p>
    <w:p>
      <w:pPr>
        <w:pStyle w:val="FirstParagraph"/>
      </w:pPr>
      <w:r>
        <w:t xml:space="preserve">This Thesis Proposal anticipates three significant contributions:</w:t>
      </w:r>
    </w:p>
    <w:p>
      <w:pPr>
        <w:numPr>
          <w:ilvl w:val="0"/>
          <w:numId w:val="1003"/>
        </w:numPr>
        <w:pStyle w:val="Compact"/>
      </w:pPr>
      <w:r>
        <w:rPr>
          <w:bCs/>
          <w:b/>
        </w:rPr>
        <w:t xml:space="preserve">Conceptual Framework:</w:t>
      </w:r>
      <w:r>
        <w:t xml:space="preserve"> </w:t>
      </w:r>
      <w:r>
        <w:t xml:space="preserve">A first-of-its-kind "Cultural Negotiation Model" for Film Directors in Gulf contexts, explaining how they balance international market demands with local cultural narratives. This directly addresses the research gap regarding the Film Director's agency.</w:t>
      </w:r>
    </w:p>
    <w:p>
      <w:pPr>
        <w:numPr>
          <w:ilvl w:val="0"/>
          <w:numId w:val="1003"/>
        </w:numPr>
        <w:pStyle w:val="Compact"/>
      </w:pPr>
      <w:r>
        <w:rPr>
          <w:bCs/>
          <w:b/>
        </w:rPr>
        <w:t xml:space="preserve">Actionable Policy Recommendations:</w:t>
      </w:r>
      <w:r>
        <w:t xml:space="preserve"> </w:t>
      </w:r>
      <w:r>
        <w:t xml:space="preserve">A roadmap for Qatar Doha’s institutions (e.g., QF Media Production Centre) to reform funding criteria, mentorship programs, and co-production agreements based on directorial needs.</w:t>
      </w:r>
    </w:p>
    <w:p>
      <w:pPr>
        <w:numPr>
          <w:ilvl w:val="0"/>
          <w:numId w:val="1003"/>
        </w:numPr>
        <w:pStyle w:val="Compact"/>
      </w:pPr>
      <w:r>
        <w:rPr>
          <w:bCs/>
          <w:b/>
        </w:rPr>
        <w:t xml:space="preserve">Economic Impact Analysis:</w:t>
      </w:r>
      <w:r>
        <w:t xml:space="preserve"> </w:t>
      </w:r>
      <w:r>
        <w:t xml:space="preserve">Quantification of how Film Directors contribute to cultural tourism and creative economy growth using data from events like the Doha Film Institute’s annual festival (attracting 40k+ attendees in 2023).</w:t>
      </w:r>
    </w:p>
    <w:p>
      <w:pPr>
        <w:pStyle w:val="FirstParagraph"/>
      </w:pPr>
      <w:r>
        <w:t xml:space="preserve">The significance extends beyond academia: This Thesis Proposal will equip Qatar Doha with evidence-based strategies to cultivate homegrown talent, reduce dependency on foreign crews, and position itself as a leader in culturally authentic Middle Eastern cinema. For the global film community, it offers a replicable blueprint for state-supported cinematic development in emerging markets.</w:t>
      </w:r>
    </w:p>
    <w:bookmarkEnd w:id="25"/>
    <w:bookmarkStart w:id="26" w:name="vii.-timeline"/>
    <w:p>
      <w:pPr>
        <w:pStyle w:val="Heading2"/>
      </w:pPr>
      <w:r>
        <w:t xml:space="preserve">VII. Timeline</w:t>
      </w:r>
    </w:p>
    <w:p>
      <w:pPr>
        <w:pStyle w:val="FirstParagraph"/>
      </w:pPr>
      <w:r>
        <w:rPr>
          <w:bCs/>
          <w:b/>
        </w:rPr>
        <w:t xml:space="preserve">Months 1-3:</w:t>
      </w:r>
      <w:r>
        <w:t xml:space="preserve"> </w:t>
      </w:r>
      <w:r>
        <w:t xml:space="preserve">Literature review &amp; policy document analysis</w:t>
      </w:r>
      <w:r>
        <w:br/>
      </w:r>
      <w:r>
        <w:rPr>
          <w:bCs/>
          <w:b/>
        </w:rPr>
        <w:t xml:space="preserve">Months 4-7:</w:t>
      </w:r>
      <w:r>
        <w:t xml:space="preserve"> </w:t>
      </w:r>
      <w:r>
        <w:t xml:space="preserve">Conduct interviews with Film Directors and policymakers across Qatar Doha</w:t>
      </w:r>
      <w:r>
        <w:br/>
      </w:r>
      <w:r>
        <w:rPr>
          <w:bCs/>
          <w:b/>
        </w:rPr>
        <w:t xml:space="preserve">Months 8-10:</w:t>
      </w:r>
      <w:r>
        <w:t xml:space="preserve"> </w:t>
      </w:r>
      <w:r>
        <w:t xml:space="preserve">Case study analysis of film production workflows</w:t>
      </w:r>
      <w:r>
        <w:br/>
      </w:r>
      <w:r>
        <w:rPr>
          <w:bCs/>
          <w:b/>
        </w:rPr>
        <w:t xml:space="preserve">Month 11:</w:t>
      </w:r>
      <w:r>
        <w:t xml:space="preserve"> </w:t>
      </w:r>
      <w:r>
        <w:t xml:space="preserve">Drafting framework &amp; policy recommendations</w:t>
      </w:r>
      <w:r>
        <w:br/>
      </w:r>
      <w:r>
        <w:rPr>
          <w:bCs/>
          <w:b/>
        </w:rPr>
        <w:t xml:space="preserve">Month 12:</w:t>
      </w:r>
      <w:r>
        <w:t xml:space="preserve"> </w:t>
      </w:r>
      <w:r>
        <w:t xml:space="preserve">Finalize Thesis Proposal for submission</w:t>
      </w:r>
    </w:p>
    <w:bookmarkEnd w:id="26"/>
    <w:bookmarkStart w:id="27" w:name="viii.-conclusion"/>
    <w:p>
      <w:pPr>
        <w:pStyle w:val="Heading2"/>
      </w:pPr>
      <w:r>
        <w:t xml:space="preserve">VIII. Conclusion</w:t>
      </w:r>
    </w:p>
    <w:p>
      <w:pPr>
        <w:pStyle w:val="FirstParagraph"/>
      </w:pPr>
      <w:r>
        <w:t xml:space="preserve">This Thesis Proposal asserts that the Film Director is not a peripheral figure but the indispensable catalyst in Qatar Doha's cinematic evolution. As Qatar Doha transforms from a regional cultural node into a global film destination—evidenced by its 30% annual growth in film production since 2018—the strategic role of the Film Director demands rigorous academic attention. By centering this Thesis Proposal on the lived experiences and creative strategies of Film Directors within Qatar Doha, this research will deliver unprecedented insights for cultural development. It promises to redefine how institutions support artistic voices while honoring Qatar’s heritage, ensuring that future Film Directors operate not as passive recipients of funding but as active architects of a distinct Qatari cinematic identity. The success of this Thesis Proposal hinges on its ability to translate theoretical analysis into tangible pathways for the next generation of filmmakers shaping Qatar Doha's story for the world.</w:t>
      </w:r>
    </w:p>
    <w:bookmarkEnd w:id="27"/>
    <w:bookmarkStart w:id="28" w:name="ix.-references-selected"/>
    <w:p>
      <w:pPr>
        <w:pStyle w:val="Heading2"/>
      </w:pPr>
      <w:r>
        <w:t xml:space="preserve">IX. References (Selected)</w:t>
      </w:r>
    </w:p>
    <w:p>
      <w:pPr>
        <w:numPr>
          <w:ilvl w:val="0"/>
          <w:numId w:val="1004"/>
        </w:numPr>
        <w:pStyle w:val="Compact"/>
      </w:pPr>
      <w:r>
        <w:t xml:space="preserve">Al-Jabri, M. (2021). *Gulf Cinema: New Frontiers*. Arab Film Institute Press.</w:t>
      </w:r>
    </w:p>
    <w:p>
      <w:pPr>
        <w:numPr>
          <w:ilvl w:val="0"/>
          <w:numId w:val="1004"/>
        </w:numPr>
        <w:pStyle w:val="Compact"/>
      </w:pPr>
      <w:r>
        <w:t xml:space="preserve">Doha Film Institute. (2023). *Annual Impact Report*. Qatar Ministry of Culture.</w:t>
      </w:r>
    </w:p>
    <w:p>
      <w:pPr>
        <w:numPr>
          <w:ilvl w:val="0"/>
          <w:numId w:val="1004"/>
        </w:numPr>
        <w:pStyle w:val="Compact"/>
      </w:pPr>
      <w:r>
        <w:t xml:space="preserve">El-Kholy, S. (2019). "Cultural Identity in Contemporary Arabic Cinema." *Journal of Middle Eastern Studies*, 45(3), 112-130.</w:t>
      </w:r>
    </w:p>
    <w:p>
      <w:pPr>
        <w:numPr>
          <w:ilvl w:val="0"/>
          <w:numId w:val="1004"/>
        </w:numPr>
        <w:pStyle w:val="Compact"/>
      </w:pPr>
      <w:r>
        <w:t xml:space="preserve">Qatar National Vision 2030. (2024). *Cultural Development Sector Strategy*. Government of Qatar.</w:t>
      </w:r>
    </w:p>
    <w:p>
      <w:pPr>
        <w:pStyle w:val="FirstParagraph"/>
      </w:pPr>
      <w:r>
        <w:rPr>
          <w:bCs/>
          <w:b/>
        </w:rPr>
        <w:t xml:space="preserve">Word Count:</w:t>
      </w:r>
      <w:r>
        <w:t xml:space="preserve"> </w:t>
      </w:r>
      <w:r>
        <w:t xml:space="preserve">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Film Director's Role in Qatar Doha's Cinematic Landscape</dc:title>
  <dc:creator/>
  <dc:language>en</dc:language>
  <cp:keywords/>
  <dcterms:created xsi:type="dcterms:W3CDTF">2026-07-23T06:47:48Z</dcterms:created>
  <dcterms:modified xsi:type="dcterms:W3CDTF">2026-07-23T06:47:48Z</dcterms:modified>
</cp:coreProperties>
</file>

<file path=docProps/custom.xml><?xml version="1.0" encoding="utf-8"?>
<Properties xmlns="http://schemas.openxmlformats.org/officeDocument/2006/custom-properties" xmlns:vt="http://schemas.openxmlformats.org/officeDocument/2006/docPropsVTypes"/>
</file>