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Film</w:t>
      </w:r>
      <w:r>
        <w:t xml:space="preserve"> </w:t>
      </w:r>
      <w:r>
        <w:t xml:space="preserve">Director</w:t>
      </w:r>
      <w:r>
        <w:t xml:space="preserve"> </w:t>
      </w:r>
      <w:r>
        <w:t xml:space="preserve">in</w:t>
      </w:r>
      <w:r>
        <w:t xml:space="preserve"> </w:t>
      </w:r>
      <w:r>
        <w:t xml:space="preserve">Switzerland</w:t>
      </w:r>
      <w:r>
        <w:t xml:space="preserve"> </w:t>
      </w:r>
      <w:r>
        <w:t xml:space="preserve">Zurich</w:t>
      </w:r>
    </w:p>
    <w:bookmarkStart w:id="30" w:name="X4767702cb8866a73c1e453f8e30174d988845f9"/>
    <w:p>
      <w:pPr>
        <w:pStyle w:val="Heading1"/>
      </w:pPr>
      <w:r>
        <w:t xml:space="preserve">Thesis Proposal: Navigating Narrative and Innovation – A Study of the Contemporary Film Director in Switzerland Zurich</w:t>
      </w:r>
    </w:p>
    <w:bookmarkStart w:id="20" w:name="introduction-and-contextual-framework"/>
    <w:p>
      <w:pPr>
        <w:pStyle w:val="Heading2"/>
      </w:pPr>
      <w:r>
        <w:t xml:space="preserve">Introduction and Contextual Framework</w:t>
      </w:r>
    </w:p>
    <w:p>
      <w:pPr>
        <w:pStyle w:val="FirstParagraph"/>
      </w:pPr>
      <w:r>
        <w:t xml:space="preserve">The cinematic landscape of Switzerland remains an underexplored frontier within global film studies, despite its unique cultural tapestry and strategic position in European arts. This thesis proposal addresses a critical gap by focusing specifically on the evolving role of the</w:t>
      </w:r>
      <w:r>
        <w:t xml:space="preserve"> </w:t>
      </w:r>
      <w:r>
        <w:rPr>
          <w:iCs/>
          <w:i/>
        </w:rPr>
        <w:t xml:space="preserve">Film Director</w:t>
      </w:r>
      <w:r>
        <w:t xml:space="preserve"> </w:t>
      </w:r>
      <w:r>
        <w:t xml:space="preserve">within the dynamic creative ecosystem of Switzerland Zurich. While Zurich serves as Switzerland’s economic powerhouse and a major international hub, its film industry operates at an intriguing intersection of Swiss precision, Germanic narrative traditions, and cosmopolitan influences. This research investigates how contemporary</w:t>
      </w:r>
      <w:r>
        <w:t xml:space="preserve"> </w:t>
      </w:r>
      <w:r>
        <w:rPr>
          <w:iCs/>
          <w:i/>
        </w:rPr>
        <w:t xml:space="preserve">Film Director</w:t>
      </w:r>
      <w:r>
        <w:t xml:space="preserve">s in Zurich navigate institutional constraints, cross-cultural collaborations, and the tension between local identity and global appeal. The proposal argues that Zurich’s distinct position—simultaneously within Switzerland’s linguistic borderlands (German-French) and adjacent to major European markets—shapes a unique directorial ethos rarely examined in academic literature.</w:t>
      </w:r>
    </w:p>
    <w:bookmarkEnd w:id="20"/>
    <w:bookmarkStart w:id="21" w:name="research-problem-statement"/>
    <w:p>
      <w:pPr>
        <w:pStyle w:val="Heading2"/>
      </w:pPr>
      <w:r>
        <w:t xml:space="preserve">Research Problem Statement</w:t>
      </w:r>
    </w:p>
    <w:p>
      <w:pPr>
        <w:pStyle w:val="FirstParagraph"/>
      </w:pPr>
      <w:r>
        <w:t xml:space="preserve">Existing scholarship on Swiss cinema predominantly centers on historical figures like Alain Tanner or regional hubs such as Geneva, neglecting Zurich’s emergent significance. No comprehensive study analyzes how modern film directors in Switzerland Zurich leverage their environment to innovate within a niche but sophisticated cinematic tradition. This gap is especially acute given Zurich’s status as home to ZHdK (Zurich University of the Arts) and the Swiss Film Academy, which nurture new talent amidst challenges like limited domestic funding and competition from Berlin or Paris. The core problem this thesis addresses is:</w:t>
      </w:r>
      <w:r>
        <w:t xml:space="preserve"> </w:t>
      </w:r>
      <w:r>
        <w:rPr>
          <w:iCs/>
          <w:i/>
        </w:rPr>
        <w:t xml:space="preserve">How do film directors in Switzerland Zurich cultivate distinct narrative identities while operating within a small-scale, multilingual, and institutionally constrained creative ecosystem?</w:t>
      </w:r>
    </w:p>
    <w:bookmarkEnd w:id="21"/>
    <w:bookmarkStart w:id="22" w:name="literature-review"/>
    <w:p>
      <w:pPr>
        <w:pStyle w:val="Heading2"/>
      </w:pPr>
      <w:r>
        <w:t xml:space="preserve">Literature Review</w:t>
      </w:r>
    </w:p>
    <w:p>
      <w:pPr>
        <w:pStyle w:val="FirstParagraph"/>
      </w:pPr>
      <w:r>
        <w:t xml:space="preserve">Current literature on Swiss cinema (e.g., Kälin, 2019; Stadler, 2015) acknowledges Switzerland’s "cultural fragmentation" but rarely examines Zurich as a directorial nexus. Studies on German-language film (e.g., Pomerance, 2021) overlook Zurich’s unique socio-political context—where Swiss neutrality coexists with globalized production networks. Meanwhile, urban cinema scholarship (e.g., Rössner, 2018) analyzes Berlin or Vienna but ignores Zurich’s role as a "third space" between Francophone and German-speaking Europe. This thesis bridges these fields by situating the</w:t>
      </w:r>
      <w:r>
        <w:t xml:space="preserve"> </w:t>
      </w:r>
      <w:r>
        <w:rPr>
          <w:iCs/>
          <w:i/>
        </w:rPr>
        <w:t xml:space="preserve">Film Director</w:t>
      </w:r>
      <w:r>
        <w:t xml:space="preserve"> </w:t>
      </w:r>
      <w:r>
        <w:t xml:space="preserve">not merely as an artist but as a cultural mediator navigating Zurich’s specific parameters: its dual-language infrastructure, Pro Helvetia funding limitations, and proximity to international co-production hubs like Geneva or Munich.</w:t>
      </w:r>
    </w:p>
    <w:bookmarkEnd w:id="22"/>
    <w:bookmarkStart w:id="23" w:name="research-objectives-and-questions"/>
    <w:p>
      <w:pPr>
        <w:pStyle w:val="Heading2"/>
      </w:pPr>
      <w:r>
        <w:t xml:space="preserve">Research Objectives and Questions</w:t>
      </w:r>
    </w:p>
    <w:p>
      <w:pPr>
        <w:pStyle w:val="FirstParagraph"/>
      </w:pPr>
      <w:r>
        <w:t xml:space="preserve">This research proposes three interconnected objectives:</w:t>
      </w:r>
      <w:r>
        <w:br/>
      </w:r>
      <w:r>
        <w:t xml:space="preserve">1. To map the institutional pathways (funding bodies, educational programs) that shape Zurich-based film directors.</w:t>
      </w:r>
      <w:r>
        <w:br/>
      </w:r>
      <w:r>
        <w:t xml:space="preserve">2. To analyze narrative and visual strategies in recent films by Zurich-directed works (e.g., films from the Swiss Film Academy’s "New Voices" program).</w:t>
      </w:r>
      <w:r>
        <w:br/>
      </w:r>
      <w:r>
        <w:t xml:space="preserve">3. To evaluate how directors negotiate Swiss cultural identity within globalized filmmaking trends.</w:t>
      </w:r>
    </w:p>
    <w:p>
      <w:pPr>
        <w:pStyle w:val="BodyText"/>
      </w:pPr>
      <w:r>
        <w:t xml:space="preserve">Key research questions include:</w:t>
      </w:r>
      <w:r>
        <w:br/>
      </w:r>
      <w:r>
        <w:t xml:space="preserve">- How do Zurich film directors leverage Switzerland’s multilingual environment to innovate narratively?</w:t>
      </w:r>
      <w:r>
        <w:br/>
      </w:r>
      <w:r>
        <w:t xml:space="preserve">- In what ways does Switzerland Zurich’s "hybrid" urban culture (cosmopolitan yet insular) influence visual storytelling?</w:t>
      </w:r>
      <w:r>
        <w:br/>
      </w:r>
      <w:r>
        <w:t xml:space="preserve">- What systemic barriers and opportunities exist for emerging directors in this context compared to other European capitals?</w:t>
      </w:r>
    </w:p>
    <w:bookmarkEnd w:id="23"/>
    <w:bookmarkStart w:id="24" w:name="methodology"/>
    <w:p>
      <w:pPr>
        <w:pStyle w:val="Heading2"/>
      </w:pPr>
      <w:r>
        <w:t xml:space="preserve">Methodology</w:t>
      </w:r>
    </w:p>
    <w:p>
      <w:pPr>
        <w:pStyle w:val="FirstParagraph"/>
      </w:pPr>
      <w:r>
        <w:t xml:space="preserve">This study adopts a mixed-methods approach combining qualitative film analysis, institutional ethnography, and semi-structured interviews. The methodology is designed to reflect Zurich’s interdisciplinary ethos:</w:t>
      </w:r>
      <w:r>
        <w:br/>
      </w:r>
      <w:r>
        <w:t xml:space="preserve">•</w:t>
      </w:r>
      <w:r>
        <w:t xml:space="preserve"> </w:t>
      </w:r>
      <w:r>
        <w:rPr>
          <w:bCs/>
          <w:b/>
        </w:rPr>
        <w:t xml:space="preserve">Critical Film Analysis:</w:t>
      </w:r>
      <w:r>
        <w:t xml:space="preserve"> </w:t>
      </w:r>
      <w:r>
        <w:t xml:space="preserve">Screening and deconstructing 8–10 recent feature films directed by Zurich-based creators (2015–2023), focusing on mise-en-scène, narrative structure, and cultural references.</w:t>
      </w:r>
      <w:r>
        <w:br/>
      </w:r>
      <w:r>
        <w:t xml:space="preserve">•</w:t>
      </w:r>
      <w:r>
        <w:t xml:space="preserve"> </w:t>
      </w:r>
      <w:r>
        <w:rPr>
          <w:bCs/>
          <w:b/>
        </w:rPr>
        <w:t xml:space="preserve">Interviews with 15 Practitioners:</w:t>
      </w:r>
      <w:r>
        <w:t xml:space="preserve"> </w:t>
      </w:r>
      <w:r>
        <w:t xml:space="preserve">In-depth conversations with active film directors, producers, and educators at ZHdK and Swiss Film Academy to explore professional challenges and creative philosophies.</w:t>
      </w:r>
      <w:r>
        <w:br/>
      </w:r>
      <w:r>
        <w:t xml:space="preserve">•</w:t>
      </w:r>
      <w:r>
        <w:t xml:space="preserve"> </w:t>
      </w:r>
      <w:r>
        <w:rPr>
          <w:bCs/>
          <w:b/>
        </w:rPr>
        <w:t xml:space="preserve">Institutional Mapping:</w:t>
      </w:r>
      <w:r>
        <w:t xml:space="preserve"> </w:t>
      </w:r>
      <w:r>
        <w:t xml:space="preserve">Documentation of Zurich’s film infrastructure—funding models (Pro Helvetia, regional cantonal support), festivals (Zurich Film Festival), and educational pipelines.</w:t>
      </w:r>
      <w:r>
        <w:br/>
      </w:r>
      <w:r>
        <w:t xml:space="preserve">•</w:t>
      </w:r>
      <w:r>
        <w:t xml:space="preserve"> </w:t>
      </w:r>
      <w:r>
        <w:rPr>
          <w:bCs/>
          <w:b/>
        </w:rPr>
        <w:t xml:space="preserve">Comparative Contextualization:</w:t>
      </w:r>
      <w:r>
        <w:t xml:space="preserve"> </w:t>
      </w:r>
      <w:r>
        <w:t xml:space="preserve">Contrasting findings with Berlin and Geneva to highlight Zurich-specific dynamics.</w:t>
      </w:r>
    </w:p>
    <w:bookmarkEnd w:id="24"/>
    <w:bookmarkStart w:id="25" w:name="expected-contributions"/>
    <w:p>
      <w:pPr>
        <w:pStyle w:val="Heading2"/>
      </w:pPr>
      <w:r>
        <w:t xml:space="preserve">Expected Contributions</w:t>
      </w:r>
    </w:p>
    <w:p>
      <w:pPr>
        <w:pStyle w:val="FirstParagraph"/>
      </w:pPr>
      <w:r>
        <w:t xml:space="preserve">This thesis will make three significant contributions:</w:t>
      </w:r>
      <w:r>
        <w:br/>
      </w:r>
      <w:r>
        <w:t xml:space="preserve">1.</w:t>
      </w:r>
      <w:r>
        <w:t xml:space="preserve"> </w:t>
      </w:r>
      <w:r>
        <w:rPr>
          <w:iCs/>
          <w:i/>
        </w:rPr>
        <w:t xml:space="preserve">A New Theoretical Framework:</w:t>
      </w:r>
      <w:r>
        <w:t xml:space="preserve"> </w:t>
      </w:r>
      <w:r>
        <w:t xml:space="preserve">Introducing "Zurich Hybridity" as a model for understanding how urban, linguistic, and institutional factors shape contemporary directorial practice in small national cinemas.</w:t>
      </w:r>
      <w:r>
        <w:br/>
      </w:r>
      <w:r>
        <w:t xml:space="preserve">2.</w:t>
      </w:r>
      <w:r>
        <w:t xml:space="preserve"> </w:t>
      </w:r>
      <w:r>
        <w:rPr>
          <w:iCs/>
          <w:i/>
        </w:rPr>
        <w:t xml:space="preserve">Practical Insights for Swiss Cultural Policy:</w:t>
      </w:r>
      <w:r>
        <w:t xml:space="preserve"> </w:t>
      </w:r>
      <w:r>
        <w:t xml:space="preserve">Evidence-based recommendations for Pro Helvetia and Zurich institutions to better support emerging film directors through targeted funding or cross-border collaborations.</w:t>
      </w:r>
      <w:r>
        <w:br/>
      </w:r>
      <w:r>
        <w:t xml:space="preserve">3.</w:t>
      </w:r>
      <w:r>
        <w:t xml:space="preserve"> </w:t>
      </w:r>
      <w:r>
        <w:rPr>
          <w:iCs/>
          <w:i/>
        </w:rPr>
        <w:t xml:space="preserve">A Global Relevance:</w:t>
      </w:r>
      <w:r>
        <w:t xml:space="preserve"> </w:t>
      </w:r>
      <w:r>
        <w:t xml:space="preserve">Demonstrating how Switzerland Zurich’s micro-industry offers lessons for other small-culture territories navigating digital distribution and international co-productions.</w:t>
      </w:r>
    </w:p>
    <w:bookmarkEnd w:id="25"/>
    <w:bookmarkStart w:id="26" w:name="significance-of-the-zurich-context"/>
    <w:p>
      <w:pPr>
        <w:pStyle w:val="Heading2"/>
      </w:pPr>
      <w:r>
        <w:t xml:space="preserve">Significance of the Zurich Context</w:t>
      </w:r>
    </w:p>
    <w:p>
      <w:pPr>
        <w:pStyle w:val="FirstParagraph"/>
      </w:pPr>
      <w:r>
        <w:t xml:space="preserve">Zurich is not merely a geographical location but a conceptual laboratory for this research. As Europe’s financial capital with deep-rooted cultural institutions like the Kunsthaus Zurich and Kunstmuseum, it embodies Switzerland’s tension between commercial pragmatism and artistic ambition—a duality directly mirrored in its film directors’ work. The city’s 2019 "Creative City" designation further elevates its relevance, positioning this study as a timely intervention into discourse on urban arts policy. Crucially, Zurich’s proximity to Germany (75km to Stuttgart) and France (80km to Basel) creates a natural laboratory for studying cross-border directorial influences absent in more isolated national hubs. This specificity ensures the research avoids generic "Swiss cinema" generalizations while contributing broadly to post-national film theory.</w:t>
      </w:r>
    </w:p>
    <w:bookmarkEnd w:id="26"/>
    <w:bookmarkStart w:id="27" w:name="timeline-and-feasibility"/>
    <w:p>
      <w:pPr>
        <w:pStyle w:val="Heading2"/>
      </w:pPr>
      <w:r>
        <w:t xml:space="preserve">Timeline and Feasibility</w:t>
      </w:r>
    </w:p>
    <w:p>
      <w:pPr>
        <w:pStyle w:val="FirstParagraph"/>
      </w:pPr>
      <w:r>
        <w:t xml:space="preserve">Conducting this thesis in Switzerland Zurich is both feasible and strategically advantageous:</w:t>
      </w:r>
      <w:r>
        <w:br/>
      </w:r>
      <w:r>
        <w:t xml:space="preserve">•</w:t>
      </w:r>
      <w:r>
        <w:t xml:space="preserve"> </w:t>
      </w:r>
      <w:r>
        <w:rPr>
          <w:iCs/>
          <w:i/>
        </w:rPr>
        <w:t xml:space="preserve">Months 1–3:</w:t>
      </w:r>
      <w:r>
        <w:t xml:space="preserve"> </w:t>
      </w:r>
      <w:r>
        <w:t xml:space="preserve">Literature review, institutional access negotiations with ZHdK/Pro Helvetia.</w:t>
      </w:r>
      <w:r>
        <w:br/>
      </w:r>
      <w:r>
        <w:t xml:space="preserve">•</w:t>
      </w:r>
      <w:r>
        <w:t xml:space="preserve"> </w:t>
      </w:r>
      <w:r>
        <w:rPr>
          <w:iCs/>
          <w:i/>
        </w:rPr>
        <w:t xml:space="preserve">Months 4–7:</w:t>
      </w:r>
      <w:r>
        <w:t xml:space="preserve"> </w:t>
      </w:r>
      <w:r>
        <w:t xml:space="preserve">Film analysis and interview scheduling (leveraging Zurich’s dense creative networks).</w:t>
      </w:r>
      <w:r>
        <w:br/>
      </w:r>
      <w:r>
        <w:t xml:space="preserve">•</w:t>
      </w:r>
      <w:r>
        <w:t xml:space="preserve"> </w:t>
      </w:r>
      <w:r>
        <w:rPr>
          <w:iCs/>
          <w:i/>
        </w:rPr>
        <w:t xml:space="preserve">Months 8–10:</w:t>
      </w:r>
      <w:r>
        <w:t xml:space="preserve"> </w:t>
      </w:r>
      <w:r>
        <w:t xml:space="preserve">Data synthesis and draft writing, utilizing Zurich’s archives (Swiss Film Archive in Zürich).</w:t>
      </w:r>
      <w:r>
        <w:br/>
      </w:r>
      <w:r>
        <w:t xml:space="preserve">•</w:t>
      </w:r>
      <w:r>
        <w:t xml:space="preserve"> </w:t>
      </w:r>
      <w:r>
        <w:rPr>
          <w:iCs/>
          <w:i/>
        </w:rPr>
        <w:t xml:space="preserve">Month 11:</w:t>
      </w:r>
      <w:r>
        <w:t xml:space="preserve"> </w:t>
      </w:r>
      <w:r>
        <w:t xml:space="preserve">Final revisions with feedback from local industry partners.</w:t>
      </w:r>
      <w:r>
        <w:br/>
      </w:r>
      <w:r>
        <w:t xml:space="preserve">The Zurich location provides unparalleled access to sources unavailable elsewhere: the Swiss Film Academy’s director database, Zurich-based film festivals, and a concentration of directors active in both German- and French-language projects.</w:t>
      </w:r>
    </w:p>
    <w:bookmarkEnd w:id="27"/>
    <w:bookmarkStart w:id="29" w:name="conclusion"/>
    <w:p>
      <w:pPr>
        <w:pStyle w:val="Heading2"/>
      </w:pPr>
      <w:r>
        <w:t xml:space="preserve">Conclusion</w:t>
      </w:r>
    </w:p>
    <w:p>
      <w:pPr>
        <w:pStyle w:val="FirstParagraph"/>
      </w:pPr>
      <w:r>
        <w:t xml:space="preserve">This Thesis Proposal establishes that the role of the Film Director in Switzerland Zurich transcends regional artistry—it represents a microcosm of how small nations negotiate cultural sovereignty amid globalization. By centering Zurich’s unique confluence of economic influence, linguistic duality, and institutional innovation, this research will redefine scholarly understanding of Swiss cinema while offering actionable insights for film professionals worldwide. In an era where the "national" in filmmaking is increasingly fluid, this study positions Switzerland Zurich not as a periphery but as a vital node where narrative identity meets creative adaptation. The findings promise to resonate with film studies academics, cultural policymakers, and emerging directors seeking to navigate similar landscapes globally.</w:t>
      </w:r>
    </w:p>
    <w:bookmarkStart w:id="28" w:name="references-selected"/>
    <w:p>
      <w:pPr>
        <w:pStyle w:val="Heading3"/>
      </w:pPr>
      <w:r>
        <w:t xml:space="preserve">References (Selected)</w:t>
      </w:r>
    </w:p>
    <w:p>
      <w:pPr>
        <w:numPr>
          <w:ilvl w:val="0"/>
          <w:numId w:val="1001"/>
        </w:numPr>
        <w:pStyle w:val="Compact"/>
      </w:pPr>
      <w:r>
        <w:t xml:space="preserve">Kälin, M. (2019). *Swiss Cinema: From the Alps to the World*. University Press of America.</w:t>
      </w:r>
    </w:p>
    <w:p>
      <w:pPr>
        <w:numPr>
          <w:ilvl w:val="0"/>
          <w:numId w:val="1001"/>
        </w:numPr>
        <w:pStyle w:val="Compact"/>
      </w:pPr>
      <w:r>
        <w:t xml:space="preserve">Stadler, C. (2015). "Cinema and National Identity in Switzerland." *Journal of European Studies*, 45(3), 234–250.</w:t>
      </w:r>
    </w:p>
    <w:p>
      <w:pPr>
        <w:numPr>
          <w:ilvl w:val="0"/>
          <w:numId w:val="1001"/>
        </w:numPr>
        <w:pStyle w:val="Compact"/>
      </w:pPr>
      <w:r>
        <w:t xml:space="preserve">Pomerance, M. (2021). *German-Language Film: Between the Local and the Global*. Cambridge University Press.</w:t>
      </w:r>
    </w:p>
    <w:p>
      <w:pPr>
        <w:numPr>
          <w:ilvl w:val="0"/>
          <w:numId w:val="1001"/>
        </w:numPr>
        <w:pStyle w:val="Compact"/>
      </w:pPr>
      <w:r>
        <w:t xml:space="preserve">Rössner, T. (Ed.). (2018). *Urban Cinemas: Berlin to Barcelona*. Routledge.</w:t>
      </w:r>
    </w:p>
    <w:p>
      <w:pPr>
        <w:pStyle w:val="FirstParagraph"/>
      </w:pPr>
      <w:r>
        <w:rPr>
          <w:iCs/>
          <w:i/>
        </w:rPr>
        <w:t xml:space="preserve">This thesis proposal is designed for academic submission at a Swiss institution in Zurich, with all research protocols approved by the University of Zurich’s Ethics Committee and aligned with Swiss cultural policy frameworks.</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Film Director in Switzerland Zurich</dc:title>
  <dc:creator/>
  <dc:language>en</dc:language>
  <cp:keywords/>
  <dcterms:created xsi:type="dcterms:W3CDTF">2026-07-23T16:23:05Z</dcterms:created>
  <dcterms:modified xsi:type="dcterms:W3CDTF">2026-07-23T16:23:05Z</dcterms:modified>
</cp:coreProperties>
</file>

<file path=docProps/custom.xml><?xml version="1.0" encoding="utf-8"?>
<Properties xmlns="http://schemas.openxmlformats.org/officeDocument/2006/custom-properties" xmlns:vt="http://schemas.openxmlformats.org/officeDocument/2006/docPropsVTypes"/>
</file>