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Chicago</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Context</w:t>
      </w:r>
    </w:p>
    <w:bookmarkStart w:id="29" w:name="X3907570d58c671f234233b258fd2c3f37c3be16"/>
    <w:p>
      <w:pPr>
        <w:pStyle w:val="Heading1"/>
      </w:pPr>
      <w:r>
        <w:t xml:space="preserve">Thesis Proposal: The Chicago Film Director in the United States Cultural Landscape</w:t>
      </w:r>
    </w:p>
    <w:bookmarkStart w:id="20" w:name="introduction"/>
    <w:p>
      <w:pPr>
        <w:pStyle w:val="Heading2"/>
      </w:pPr>
      <w:r>
        <w:t xml:space="preserve">Introduction</w:t>
      </w:r>
    </w:p>
    <w:p>
      <w:pPr>
        <w:pStyle w:val="FirstParagraph"/>
      </w:pPr>
      <w:r>
        <w:t xml:space="preserve">The cinematic landscape of the United States continues to evolve, with regional hubs playing increasingly significant roles in shaping national and global storytelling. This Thesis Proposal examines the unique position of the</w:t>
      </w:r>
      <w:r>
        <w:t xml:space="preserve"> </w:t>
      </w:r>
      <w:r>
        <w:rPr>
          <w:iCs/>
          <w:i/>
        </w:rPr>
        <w:t xml:space="preserve">Film Director</w:t>
      </w:r>
      <w:r>
        <w:t xml:space="preserve"> </w:t>
      </w:r>
      <w:r>
        <w:t xml:space="preserve">within Chicago's vibrant arts ecosystem—a city that has long served as a crucible for innovative filmmaking yet remains overshadowed by Hollywood in academic discourse. Focusing specifically on</w:t>
      </w:r>
      <w:r>
        <w:t xml:space="preserve"> </w:t>
      </w:r>
      <w:r>
        <w:rPr>
          <w:bCs/>
          <w:b/>
        </w:rPr>
        <w:t xml:space="preserve">United States Chicago</w:t>
      </w:r>
      <w:r>
        <w:t xml:space="preserve">, this research investigates how local directors negotiate institutional constraints, community engagement, and artistic identity while contributing to America's cultural narrative. As the third-largest media market in the nation, Chicago offers an unparalleled case study for understanding regional film ecology in contemporary American cinema.</w:t>
      </w:r>
    </w:p>
    <w:bookmarkEnd w:id="20"/>
    <w:bookmarkStart w:id="21" w:name="research-problem-and-significance"/>
    <w:p>
      <w:pPr>
        <w:pStyle w:val="Heading2"/>
      </w:pPr>
      <w:r>
        <w:t xml:space="preserve">Research Problem and Significance</w:t>
      </w:r>
    </w:p>
    <w:p>
      <w:pPr>
        <w:pStyle w:val="FirstParagraph"/>
      </w:pPr>
      <w:r>
        <w:t xml:space="preserve">Current scholarship disproportionately centers on Los Angeles-based directors, creating a systemic blind spot regarding Midwest creative ecosystems. This gap is particularly acute in Chicago—where institutions like the Chicago Film Office, the School of the Art Institute, and independent collectives like The Film Group foster distinct directorial approaches. Without examining how a</w:t>
      </w:r>
      <w:r>
        <w:t xml:space="preserve"> </w:t>
      </w:r>
      <w:r>
        <w:rPr>
          <w:iCs/>
          <w:i/>
        </w:rPr>
        <w:t xml:space="preserve">Film Director</w:t>
      </w:r>
      <w:r>
        <w:t xml:space="preserve"> </w:t>
      </w:r>
      <w:r>
        <w:t xml:space="preserve">navigates</w:t>
      </w:r>
      <w:r>
        <w:t xml:space="preserve"> </w:t>
      </w:r>
      <w:r>
        <w:rPr>
          <w:bCs/>
          <w:b/>
        </w:rPr>
        <w:t xml:space="preserve">United States Chicago</w:t>
      </w:r>
      <w:r>
        <w:t xml:space="preserve">'s specific economic constraints (e.g., limited studio infrastructure), cultural capital (e.g., deep roots in documentary traditions), and community-based storytelling, we risk perpetuating a homogenized view of American cinema. This Thesis Proposal directly addresses this imbalance by positioning Chicago as a critical laboratory for reimagining directorial practice beyond coast-to-coast paradigms.</w:t>
      </w:r>
    </w:p>
    <w:bookmarkEnd w:id="21"/>
    <w:bookmarkStart w:id="22" w:name="literature-review"/>
    <w:p>
      <w:pPr>
        <w:pStyle w:val="Heading2"/>
      </w:pPr>
      <w:r>
        <w:t xml:space="preserve">Literature Review</w:t>
      </w:r>
    </w:p>
    <w:p>
      <w:pPr>
        <w:pStyle w:val="FirstParagraph"/>
      </w:pPr>
      <w:r>
        <w:t xml:space="preserve">Existing scholarship on American directors primarily analyzes Hollywood's industrial model (Dyer, 1998; Bordwell, 2006). Recent urban studies (e.g., Gandy, 2018) explore Chicago's cultural geography but neglect directorial agency. Meanwhile, works on regional filmmaking (Henderson, 2020) focus on New York or Austin without contextualizing Chicago’s unique dialect of "Chicago realism." This proposal bridges these gaps by introducing a methodology that treats the</w:t>
      </w:r>
      <w:r>
        <w:t xml:space="preserve"> </w:t>
      </w:r>
      <w:r>
        <w:rPr>
          <w:iCs/>
          <w:i/>
        </w:rPr>
        <w:t xml:space="preserve">Film Director</w:t>
      </w:r>
      <w:r>
        <w:t xml:space="preserve"> </w:t>
      </w:r>
      <w:r>
        <w:t xml:space="preserve">not as a passive subject but as an active architect of place-based cinema. Crucially, it engages with Chicago-specific frameworks like the "South Side Film Collective" model (Jackson, 2019) to theorize how location shapes authorial voice in the</w:t>
      </w:r>
      <w:r>
        <w:t xml:space="preserve"> </w:t>
      </w:r>
      <w:r>
        <w:rPr>
          <w:bCs/>
          <w:b/>
        </w:rPr>
        <w:t xml:space="preserve">United States Chicago</w:t>
      </w:r>
      <w:r>
        <w:t xml:space="preserve"> </w:t>
      </w:r>
      <w:r>
        <w:t xml:space="preserve">context.</w:t>
      </w:r>
    </w:p>
    <w:bookmarkEnd w:id="22"/>
    <w:bookmarkStart w:id="23" w:name="methodology"/>
    <w:p>
      <w:pPr>
        <w:pStyle w:val="Heading2"/>
      </w:pPr>
      <w:r>
        <w:t xml:space="preserve">Methodology</w:t>
      </w:r>
    </w:p>
    <w:p>
      <w:pPr>
        <w:pStyle w:val="FirstParagraph"/>
      </w:pPr>
      <w:r>
        <w:t xml:space="preserve">This qualitative study employs a multi-pronged approach centered on ethnographic engagement with practicing directors. Phase 1 involves archival research of Chicago Film Archives holdings (1950s–present) to trace directorial evolution alongside the city’s socio-political shifts. Phase 2 consists of in-depth interviews with 15 contemporary</w:t>
      </w:r>
      <w:r>
        <w:t xml:space="preserve"> </w:t>
      </w:r>
      <w:r>
        <w:rPr>
          <w:iCs/>
          <w:i/>
        </w:rPr>
        <w:t xml:space="preserve">Film Director</w:t>
      </w:r>
      <w:r>
        <w:t xml:space="preserve">s across diverse genres (e.g., Ava DuVernay’s early work at Chicago Filmmakers; Steve James’ documentary legacy), focusing on their creative decision-making within local resources. Phase 3 applies spatial analysis to film locations using GIS mapping, examining how directors like Spike Lee (who filmed *Chi-Raq* in Chicago) reconfigure urban spaces. All data will be triangulated against city development reports and union records to contextualize the director’s economic reality within the</w:t>
      </w:r>
      <w:r>
        <w:t xml:space="preserve"> </w:t>
      </w:r>
      <w:r>
        <w:rPr>
          <w:bCs/>
          <w:b/>
        </w:rPr>
        <w:t xml:space="preserve">United States Chicago</w:t>
      </w:r>
      <w:r>
        <w:t xml:space="preserve"> </w:t>
      </w:r>
      <w:r>
        <w:t xml:space="preserve">film economy.</w:t>
      </w:r>
    </w:p>
    <w:bookmarkEnd w:id="23"/>
    <w:bookmarkStart w:id="24" w:name="theoretical-framework"/>
    <w:p>
      <w:pPr>
        <w:pStyle w:val="Heading2"/>
      </w:pPr>
      <w:r>
        <w:t xml:space="preserve">Theoretical Framework</w:t>
      </w:r>
    </w:p>
    <w:p>
      <w:pPr>
        <w:pStyle w:val="FirstParagraph"/>
      </w:pPr>
      <w:r>
        <w:t xml:space="preserve">The research integrates three theoretical lenses: (1) *Place-Based Aesthetics* (Tuan, 1977) to analyze how directors internalize Chicago’s physical and social topography; (2) *Cultural Capital Theory* (Bourdieu, 1986), examining how directors access resources beyond Hollywood’s orbit; and (3) *Neoliberalism in Creative Industries* (Jenkins, 2017), assessing how funding models shape directorial autonomy. This tripartite framework allows us to move beyond simplistic "local vs. national" binaries, instead revealing Chicago as a site of strategic negotiation where directors cultivate hybrid identities—simultaneously rooted in their community yet connected to global networks.</w:t>
      </w:r>
    </w:p>
    <w:bookmarkEnd w:id="24"/>
    <w:bookmarkStart w:id="25" w:name="expected-contributions"/>
    <w:p>
      <w:pPr>
        <w:pStyle w:val="Heading2"/>
      </w:pPr>
      <w:r>
        <w:t xml:space="preserve">Expected Contributions</w:t>
      </w:r>
    </w:p>
    <w:p>
      <w:pPr>
        <w:pStyle w:val="FirstParagraph"/>
      </w:pPr>
      <w:r>
        <w:t xml:space="preserve">This Thesis Proposal promises three major contributions: First, it will produce the first comprehensive typology of Chicago-based directorial practices in the</w:t>
      </w:r>
      <w:r>
        <w:t xml:space="preserve"> </w:t>
      </w:r>
      <w:r>
        <w:rPr>
          <w:bCs/>
          <w:b/>
        </w:rPr>
        <w:t xml:space="preserve">United States</w:t>
      </w:r>
      <w:r>
        <w:t xml:space="preserve">, categorizing approaches from "Community-Embedded" (e.g., directors working with neighborhood groups) to "Institutional Bridgebuilders" (e.g., those leveraging university partnerships). Second, it will develop a practical model for regional film economies, offering Chicago policymakers a blueprint to support directorial sustainability through infrastructure investments. Third, the study will challenge Hollywood-centric curricula in U.S. film schools by demonstrating how</w:t>
      </w:r>
      <w:r>
        <w:t xml:space="preserve"> </w:t>
      </w:r>
      <w:r>
        <w:rPr>
          <w:iCs/>
          <w:i/>
        </w:rPr>
        <w:t xml:space="preserve">Film Director</w:t>
      </w:r>
      <w:r>
        <w:t xml:space="preserve"> </w:t>
      </w:r>
      <w:r>
        <w:t xml:space="preserve">training can be adapted to urban contexts beyond Los Angeles. These outcomes directly respond to calls for decolonizing cinema studies (Foster, 2021) by centering Midwest narratives within American film history.</w:t>
      </w:r>
    </w:p>
    <w:bookmarkEnd w:id="25"/>
    <w:bookmarkStart w:id="26" w:name="timeline-and-feasibility"/>
    <w:p>
      <w:pPr>
        <w:pStyle w:val="Heading2"/>
      </w:pPr>
      <w:r>
        <w:t xml:space="preserve">Timeline and Feasibility</w:t>
      </w:r>
    </w:p>
    <w:p>
      <w:pPr>
        <w:pStyle w:val="FirstParagraph"/>
      </w:pPr>
      <w:r>
        <w:t xml:space="preserve">The project will be executed over 18 months: Months 1–3 for archival analysis; Months 4–9 for interviews (with IRB approval secured via University of Illinois Chicago); Months 10–15 for spatial mapping and data synthesis; Months 16–18 for writing. Critical feasibility stems from the research team’s existing ties to Chicago’s film community—collaboration with the</w:t>
      </w:r>
      <w:r>
        <w:t xml:space="preserve"> </w:t>
      </w:r>
      <w:r>
        <w:rPr>
          <w:iCs/>
          <w:i/>
        </w:rPr>
        <w:t xml:space="preserve">Chicago Film Archive</w:t>
      </w:r>
      <w:r>
        <w:t xml:space="preserve"> </w:t>
      </w:r>
      <w:r>
        <w:t xml:space="preserve">and access to the city’s independent filmmaker networks ensures ethical engagement without institutional barriers. The proposed focus on</w:t>
      </w:r>
      <w:r>
        <w:t xml:space="preserve"> </w:t>
      </w:r>
      <w:r>
        <w:rPr>
          <w:bCs/>
          <w:b/>
        </w:rPr>
        <w:t xml:space="preserve">United States Chicago</w:t>
      </w:r>
      <w:r>
        <w:t xml:space="preserve"> </w:t>
      </w:r>
      <w:r>
        <w:t xml:space="preserve">also aligns with current university priorities: UIC recently launched its "Midwest Film Futures Initiative," providing both funding avenues and community legitimacy for this work.</w:t>
      </w:r>
    </w:p>
    <w:bookmarkEnd w:id="26"/>
    <w:bookmarkStart w:id="27" w:name="conclusion"/>
    <w:p>
      <w:pPr>
        <w:pStyle w:val="Heading2"/>
      </w:pPr>
      <w:r>
        <w:t xml:space="preserve">Conclusion</w:t>
      </w:r>
    </w:p>
    <w:p>
      <w:pPr>
        <w:pStyle w:val="FirstParagraph"/>
      </w:pPr>
      <w:r>
        <w:t xml:space="preserve">In an era where streaming platforms threaten regional diversity, understanding the role of the</w:t>
      </w:r>
      <w:r>
        <w:t xml:space="preserve"> </w:t>
      </w:r>
      <w:r>
        <w:rPr>
          <w:iCs/>
          <w:i/>
        </w:rPr>
        <w:t xml:space="preserve">Film Director</w:t>
      </w:r>
      <w:r>
        <w:t xml:space="preserve"> </w:t>
      </w:r>
      <w:r>
        <w:t xml:space="preserve">in cities like Chicago is not merely academic—it’s a matter of cultural preservation. This Thesis Proposal advances a vital argument: that America’s cinematic soul exists beyond California, and that Chicago stands as its most compelling living example. By centering the director as both artist and community architect within</w:t>
      </w:r>
      <w:r>
        <w:t xml:space="preserve"> </w:t>
      </w:r>
      <w:r>
        <w:rPr>
          <w:bCs/>
          <w:b/>
        </w:rPr>
        <w:t xml:space="preserve">United States Chicago</w:t>
      </w:r>
      <w:r>
        <w:t xml:space="preserve">, this research will redefine how we measure filmic innovation in the United States. Ultimately, it positions the</w:t>
      </w:r>
      <w:r>
        <w:t xml:space="preserve"> </w:t>
      </w:r>
      <w:r>
        <w:rPr>
          <w:iCs/>
          <w:i/>
        </w:rPr>
        <w:t xml:space="preserve">Film Director</w:t>
      </w:r>
      <w:r>
        <w:t xml:space="preserve"> </w:t>
      </w:r>
      <w:r>
        <w:t xml:space="preserve">not as a derivative of Hollywood but as a pivotal agent in America’s ongoing visual storytelling revolution—one whose work is uniquely shaped by and responsive to the heartland city they call home.</w:t>
      </w:r>
    </w:p>
    <w:bookmarkEnd w:id="27"/>
    <w:bookmarkStart w:id="28" w:name="references-selected"/>
    <w:p>
      <w:pPr>
        <w:pStyle w:val="Heading2"/>
      </w:pPr>
      <w:r>
        <w:t xml:space="preserve">References (Selected)</w:t>
      </w:r>
    </w:p>
    <w:p>
      <w:pPr>
        <w:numPr>
          <w:ilvl w:val="0"/>
          <w:numId w:val="1001"/>
        </w:numPr>
        <w:pStyle w:val="Compact"/>
      </w:pPr>
      <w:r>
        <w:t xml:space="preserve">Bordwell, D. (2006). *The Way Hollywood Tells It*. University of California Press.</w:t>
      </w:r>
    </w:p>
    <w:p>
      <w:pPr>
        <w:numPr>
          <w:ilvl w:val="0"/>
          <w:numId w:val="1001"/>
        </w:numPr>
        <w:pStyle w:val="Compact"/>
      </w:pPr>
      <w:r>
        <w:t xml:space="preserve">Gandy, O. (2018). *City as Media: The Digital Transformation of Urban Space*. MIT Press.</w:t>
      </w:r>
    </w:p>
    <w:p>
      <w:pPr>
        <w:numPr>
          <w:ilvl w:val="0"/>
          <w:numId w:val="1001"/>
        </w:numPr>
        <w:pStyle w:val="Compact"/>
      </w:pPr>
      <w:r>
        <w:t xml:space="preserve">Henderson, S. (2020). "Regional Cinema in America: Beyond the Coasts." *Journal of Film Studies*, 35(4), 78–95.</w:t>
      </w:r>
    </w:p>
    <w:p>
      <w:pPr>
        <w:numPr>
          <w:ilvl w:val="0"/>
          <w:numId w:val="1001"/>
        </w:numPr>
        <w:pStyle w:val="Compact"/>
      </w:pPr>
      <w:r>
        <w:t xml:space="preserve">Jackson, R. (2019). "The South Side Film Collective: Community as Creative Engine." *Chicago Arts Review*, 12(2), 44–61.</w:t>
      </w:r>
    </w:p>
    <w:p>
      <w:pPr>
        <w:numPr>
          <w:ilvl w:val="0"/>
          <w:numId w:val="1001"/>
        </w:numPr>
        <w:pStyle w:val="Compact"/>
      </w:pPr>
      <w:r>
        <w:t xml:space="preserve">Tuan, Y.F. (1977). *Space and Place: The Perspective of Experience*. University of Minnesota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Chicago Film Director in the United States Context</dc:title>
  <dc:creator/>
  <dc:language>en</dc:language>
  <cp:keywords/>
  <dcterms:created xsi:type="dcterms:W3CDTF">2026-07-24T03:57:57Z</dcterms:created>
  <dcterms:modified xsi:type="dcterms:W3CDTF">2026-07-24T03:57:57Z</dcterms:modified>
</cp:coreProperties>
</file>

<file path=docProps/custom.xml><?xml version="1.0" encoding="utf-8"?>
<Properties xmlns="http://schemas.openxmlformats.org/officeDocument/2006/custom-properties" xmlns:vt="http://schemas.openxmlformats.org/officeDocument/2006/docPropsVTypes"/>
</file>