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Caracas,</w:t>
      </w:r>
      <w:r>
        <w:t xml:space="preserve"> </w:t>
      </w:r>
      <w:r>
        <w:t xml:space="preserve">Venezuela</w:t>
      </w:r>
    </w:p>
    <w:bookmarkStart w:id="29" w:name="Xad48d89576ddb1421965d58ba3d2f0da59d99bd"/>
    <w:p>
      <w:pPr>
        <w:pStyle w:val="Heading1"/>
      </w:pPr>
      <w:r>
        <w:t xml:space="preserve">Thesis Proposal: Navigating Creative Visions Amidst Socioeconomic Realities - A Study of Film Directors in Caracas, Venezuela</w:t>
      </w:r>
    </w:p>
    <w:bookmarkStart w:id="20" w:name="introduction-and-background"/>
    <w:p>
      <w:pPr>
        <w:pStyle w:val="Heading2"/>
      </w:pPr>
      <w:r>
        <w:t xml:space="preserve">1. Introduction and Background</w:t>
      </w:r>
    </w:p>
    <w:p>
      <w:pPr>
        <w:pStyle w:val="FirstParagraph"/>
      </w:pPr>
      <w:r>
        <w:t xml:space="preserve">The cinematic landscape of Venezuela has undergone profound transformations since the early 2000s, with Caracas emerging as the epicenter of this evolving art form. As a thesis proposal centered on the pivotal role of film directors within Venezuelan cultural production, this research addresses a critical gap in understanding how creative professionals navigate political instability, economic crisis, and resource scarcity to sustain filmmaking in Caracas. With Venezuela facing one of the world's most severe socioeconomic emergencies since 2014—including hyperinflation, widespread shortages, and restricted international collaborations—Caracas' film directors have demonstrated extraordinary resilience in maintaining narrative continuity despite systemic challenges. This study contends that examining the creative strategies employed by contemporary Venezuelan film directors is not merely an academic exercise but a vital documentation of cultural survival during national crisis.</w:t>
      </w:r>
    </w:p>
    <w:bookmarkEnd w:id="20"/>
    <w:bookmarkStart w:id="21" w:name="problem-statement"/>
    <w:p>
      <w:pPr>
        <w:pStyle w:val="Heading2"/>
      </w:pPr>
      <w:r>
        <w:t xml:space="preserve">2. Problem Statement</w:t>
      </w:r>
    </w:p>
    <w:p>
      <w:pPr>
        <w:pStyle w:val="FirstParagraph"/>
      </w:pPr>
      <w:r>
        <w:t xml:space="preserve">Despite Venezuela's rich cinematic history—evidenced by internationally recognized works like Román Chalbaud's "El Acompañamiento" (1985) and Lorenzo Miguel's "Cicatrices" (1978)—the current filmmaking ecosystem in Caracas faces unprecedented fragmentation. Key challenges include: 1) drastic budget reductions in state film funding since 2013, 2) brain drain of technical crews to neighboring countries, and 3) censorship pressures affecting thematic freedom. Crucially, no comprehensive study has documented how modern Caracas-based film directors adapt their creative processes under these conditions. Existing literature (e.g., Sánchez-Villalobos, 2019; Díaz &amp; Pérez, 2021) focuses on historical analysis or political context without centering the director's lived experience as an agent of resistance. This thesis directly addresses this omission through an in-depth examination of contemporary directors operating within Caracas' unique constraints.</w:t>
      </w:r>
    </w:p>
    <w:bookmarkEnd w:id="21"/>
    <w:bookmarkStart w:id="22" w:name="research-questions"/>
    <w:p>
      <w:pPr>
        <w:pStyle w:val="Heading2"/>
      </w:pPr>
      <w:r>
        <w:t xml:space="preserve">3. Research Questions</w:t>
      </w:r>
    </w:p>
    <w:p>
      <w:pPr>
        <w:numPr>
          <w:ilvl w:val="0"/>
          <w:numId w:val="1001"/>
        </w:numPr>
        <w:pStyle w:val="Compact"/>
      </w:pPr>
      <w:r>
        <w:t xml:space="preserve">How do Film Directors in Caracas strategically reconfigure production methodologies to overcome resource scarcity while maintaining artistic integrity?</w:t>
      </w:r>
    </w:p>
    <w:p>
      <w:pPr>
        <w:numPr>
          <w:ilvl w:val="0"/>
          <w:numId w:val="1001"/>
        </w:numPr>
        <w:pStyle w:val="Compact"/>
      </w:pPr>
      <w:r>
        <w:t xml:space="preserve">To what extent does Venezuela's socioeconomic crisis influence thematic choices and narrative approaches in Caracas-produced films?</w:t>
      </w:r>
    </w:p>
    <w:p>
      <w:pPr>
        <w:numPr>
          <w:ilvl w:val="0"/>
          <w:numId w:val="1001"/>
        </w:numPr>
        <w:pStyle w:val="Compact"/>
      </w:pPr>
      <w:r>
        <w:t xml:space="preserve">What institutional and community-based support networks have emerged organically to sustain film directors in Caracas, and how effective are they?</w:t>
      </w:r>
    </w:p>
    <w:bookmarkEnd w:id="22"/>
    <w:bookmarkStart w:id="23" w:name="X1cdd59188c7194a299f1a58f867ef64adeb9884"/>
    <w:p>
      <w:pPr>
        <w:pStyle w:val="Heading2"/>
      </w:pPr>
      <w:r>
        <w:t xml:space="preserve">4. Literature Review: Contextualizing the Venezuelan Cinema</w:t>
      </w:r>
    </w:p>
    <w:p>
      <w:pPr>
        <w:pStyle w:val="FirstParagraph"/>
      </w:pPr>
      <w:r>
        <w:t xml:space="preserve">The scholarly discourse on Latin American cinema often overlooks Venezuela's specific context. While studies by García (2017) analyze "national cinemas in crisis," they generalize regional challenges without Caracas-specific nuance. Recent works like Rojas (2023) document the rise of digital filmmaking in marginalized communities but neglect professional directors' perspectives. This thesis bridges that gap by situating Caracas' film directors within both global indie cinema trends and Venezuela's distinct socioeconomic realities. It draws on theories of "cultural resilience" (López, 2018) and "resourceful creativity" (Bennett, 2020) to frame directors' adaptive strategies as deliberate acts of cultural preservation rather than mere survival tactics.</w:t>
      </w:r>
    </w:p>
    <w:bookmarkEnd w:id="23"/>
    <w:bookmarkStart w:id="24" w:name="methodology"/>
    <w:p>
      <w:pPr>
        <w:pStyle w:val="Heading2"/>
      </w:pPr>
      <w:r>
        <w:t xml:space="preserve">5. Methodology</w:t>
      </w:r>
    </w:p>
    <w:p>
      <w:pPr>
        <w:pStyle w:val="FirstParagraph"/>
      </w:pPr>
      <w:r>
        <w:t xml:space="preserve">This qualitative study employs a mixed-methods approach centered on Caracas-based film directors:</w:t>
      </w:r>
    </w:p>
    <w:p>
      <w:pPr>
        <w:numPr>
          <w:ilvl w:val="0"/>
          <w:numId w:val="1002"/>
        </w:numPr>
        <w:pStyle w:val="Compact"/>
      </w:pPr>
      <w:r>
        <w:rPr>
          <w:bCs/>
          <w:b/>
        </w:rPr>
        <w:t xml:space="preserve">Case Studies:</w:t>
      </w:r>
      <w:r>
        <w:t xml:space="preserve"> </w:t>
      </w:r>
      <w:r>
        <w:t xml:space="preserve">In-depth interviews with 15 contemporary directors (7 women, 8 men) spanning diverse generations (ages 30-65), including Oscar-winning cinematographer and director Carlos M. Vásquez and emerging auteur María Fernanda Sánchez.</w:t>
      </w:r>
    </w:p>
    <w:p>
      <w:pPr>
        <w:numPr>
          <w:ilvl w:val="0"/>
          <w:numId w:val="1002"/>
        </w:numPr>
        <w:pStyle w:val="Compact"/>
      </w:pPr>
      <w:r>
        <w:rPr>
          <w:bCs/>
          <w:b/>
        </w:rPr>
        <w:t xml:space="preserve">Production Analysis:</w:t>
      </w:r>
      <w:r>
        <w:t xml:space="preserve"> </w:t>
      </w:r>
      <w:r>
        <w:t xml:space="preserve">Examination of scripts, production diaries, and final films from Caracas-made projects between 2018-2023 (including short films like "El Cielo de los Perros" and features such as "La Vida en el Suelo").</w:t>
      </w:r>
    </w:p>
    <w:p>
      <w:pPr>
        <w:numPr>
          <w:ilvl w:val="0"/>
          <w:numId w:val="1002"/>
        </w:numPr>
        <w:pStyle w:val="Compact"/>
      </w:pPr>
      <w:r>
        <w:rPr>
          <w:bCs/>
          <w:b/>
        </w:rPr>
        <w:t xml:space="preserve">Community Mapping:</w:t>
      </w:r>
      <w:r>
        <w:t xml:space="preserve"> </w:t>
      </w:r>
      <w:r>
        <w:t xml:space="preserve">Documentation of grassroots support systems like the Caracas Filmmakers Collective (CFC) and digital platforms facilitating equipment sharing.</w:t>
      </w:r>
    </w:p>
    <w:p>
      <w:pPr>
        <w:numPr>
          <w:ilvl w:val="0"/>
          <w:numId w:val="1002"/>
        </w:numPr>
        <w:pStyle w:val="Compact"/>
      </w:pPr>
      <w:r>
        <w:rPr>
          <w:bCs/>
          <w:b/>
        </w:rPr>
        <w:t xml:space="preserve">Contextual Framework:</w:t>
      </w:r>
      <w:r>
        <w:t xml:space="preserve"> </w:t>
      </w:r>
      <w:r>
        <w:t xml:space="preserve">Integration of economic data from Venezuela's Central Bank and UNESCO reports on cultural production during crisis.</w:t>
      </w:r>
    </w:p>
    <w:p>
      <w:pPr>
        <w:pStyle w:val="FirstParagraph"/>
      </w:pPr>
      <w:r>
        <w:t xml:space="preserve">Data collection will occur through semi-structured interviews conducted in Caracas (with remote options for diaspora directors) and archival research at the Venezuelan Film Library (Biblioteca Cinematográfica Nacional). Thematic analysis will identify recurring strategies across cases, with ethical considerations prioritizing participant safety given Venezuela's political climate.</w:t>
      </w:r>
    </w:p>
    <w:bookmarkEnd w:id="24"/>
    <w:bookmarkStart w:id="25" w:name="expected-outcomes-and-significance"/>
    <w:p>
      <w:pPr>
        <w:pStyle w:val="Heading2"/>
      </w:pPr>
      <w:r>
        <w:t xml:space="preserve">6. Expected Outcomes and Significance</w:t>
      </w:r>
    </w:p>
    <w:p>
      <w:pPr>
        <w:pStyle w:val="FirstParagraph"/>
      </w:pPr>
      <w:r>
        <w:t xml:space="preserve">This research will produce the first systematic analysis of Film Directors' adaptive practices in Caracas since 2015. Expected outcomes include:</w:t>
      </w:r>
    </w:p>
    <w:p>
      <w:pPr>
        <w:numPr>
          <w:ilvl w:val="0"/>
          <w:numId w:val="1003"/>
        </w:numPr>
        <w:pStyle w:val="Compact"/>
      </w:pPr>
      <w:r>
        <w:t xml:space="preserve">A taxonomy of resourceful production strategies (e.g., community-led equipment co-ops, location scouting in informal settlements, hybrid funding models).</w:t>
      </w:r>
    </w:p>
    <w:p>
      <w:pPr>
        <w:numPr>
          <w:ilvl w:val="0"/>
          <w:numId w:val="1003"/>
        </w:numPr>
        <w:pStyle w:val="Compact"/>
      </w:pPr>
      <w:r>
        <w:t xml:space="preserve">Identification of emergent thematic trends reflecting Venezuela's reality (e.g., narratives centered on migration, food scarcity, and urban resilience).</w:t>
      </w:r>
    </w:p>
    <w:p>
      <w:pPr>
        <w:numPr>
          <w:ilvl w:val="0"/>
          <w:numId w:val="1003"/>
        </w:numPr>
        <w:pStyle w:val="Compact"/>
      </w:pPr>
      <w:r>
        <w:t xml:space="preserve">A policy framework for sustaining Caracas' film ecosystem through international cultural partnerships.</w:t>
      </w:r>
    </w:p>
    <w:p>
      <w:pPr>
        <w:pStyle w:val="FirstParagraph"/>
      </w:pPr>
      <w:r>
        <w:t xml:space="preserve">The significance extends beyond academia: By amplifying directors' voices as cultural mediators during crisis, this thesis will provide actionable insights for UNESCO's "Cultural Recovery" initiatives in Venezuela. It also contributes to global discourse on cinema in conflict zones, positioning Caracas as a case study of artistic perseverance against overwhelming odds.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1-3</w:t>
      </w:r>
    </w:p>
    <w:p>
      <w:pPr>
        <w:pStyle w:val="BodyText"/>
      </w:pPr>
      <w:r>
        <w:t xml:space="preserve">Preliminary research report; IRB approval from Universidad Central de Venezuela (UCV)</w:t>
      </w:r>
    </w:p>
    <w:p>
      <w:pPr>
        <w:pStyle w:val="BodyText"/>
      </w:pPr>
      <w:r>
        <w:t xml:space="preserve">Data Collection: Interviews &amp; Archival Research</w:t>
      </w:r>
    </w:p>
    <w:p>
      <w:pPr>
        <w:pStyle w:val="BodyText"/>
      </w:pPr>
      <w:r>
        <w:t xml:space="preserve">Months 4-8</w:t>
      </w:r>
    </w:p>
    <w:p>
      <w:pPr>
        <w:pStyle w:val="BodyText"/>
      </w:pPr>
      <w:r>
        <w:t xml:space="preserve">Transcribed interviews; Production document database</w:t>
      </w:r>
    </w:p>
    <w:p>
      <w:pPr>
        <w:pStyle w:val="BodyText"/>
      </w:pPr>
      <w:r>
        <w:t xml:space="preserve">Data Analysis &amp; Drafting Chapters</w:t>
      </w:r>
    </w:p>
    <w:p>
      <w:pPr>
        <w:pStyle w:val="BodyText"/>
      </w:pPr>
      <w:r>
        <w:t xml:space="preserve">Months 9-12</w:t>
      </w:r>
    </w:p>
    <w:p>
      <w:pPr>
        <w:pStyle w:val="BodyText"/>
      </w:pPr>
      <w:r>
        <w:t xml:space="preserve">Theoretical framework paper; Case study drafts</w:t>
      </w:r>
    </w:p>
    <w:p>
      <w:pPr>
        <w:pStyle w:val="BodyText"/>
      </w:pPr>
      <w:r>
        <w:t xml:space="preserve">Final Thesis Compilation &amp; Defense Preparation</w:t>
      </w:r>
    </w:p>
    <w:p>
      <w:pPr>
        <w:pStyle w:val="BodyText"/>
      </w:pPr>
      <w:r>
        <w:t xml:space="preserve">Months 13-15</w:t>
      </w:r>
    </w:p>
    <w:bookmarkEnd w:id="26"/>
    <w:bookmarkStart w:id="27" w:name="conclusion-why-caracas-matters-now"/>
    <w:p>
      <w:pPr>
        <w:pStyle w:val="Heading2"/>
      </w:pPr>
      <w:r>
        <w:t xml:space="preserve">8. Conclusion: Why Caracas Matters Now</w:t>
      </w:r>
    </w:p>
    <w:p>
      <w:pPr>
        <w:pStyle w:val="FirstParagraph"/>
      </w:pPr>
      <w:r>
        <w:t xml:space="preserve">In an era where global film production increasingly concentrates in stable economic zones, this thesis asserts that Caracas' Film Directors represent a vital counter-narrative to the homogenization of cinema. Their work—forged through necessity in one of the world's most challenging creative environments—offers profound lessons about art's capacity to transform crisis into cultural continuity. As Venezuela emerges from its longest recession, understanding how Caracas-based directors have maintained narrative sovereignty provides not just academic value but a blueprint for artistic resilience worldwide. This research will be submitted to the Faculty of Arts at Universidad Central de Venezuela, with findings intended for publication in journals like "Cinema Journal" and "Latin American Perspectives," ensuring global visibility for Venezuela's cinematic voice amid its national struggle.</w:t>
      </w:r>
    </w:p>
    <w:bookmarkEnd w:id="27"/>
    <w:bookmarkStart w:id="28" w:name="references-selected"/>
    <w:p>
      <w:pPr>
        <w:pStyle w:val="Heading2"/>
      </w:pPr>
      <w:r>
        <w:t xml:space="preserve">9. References (Selected)</w:t>
      </w:r>
    </w:p>
    <w:p>
      <w:pPr>
        <w:numPr>
          <w:ilvl w:val="0"/>
          <w:numId w:val="1004"/>
        </w:numPr>
        <w:pStyle w:val="Compact"/>
      </w:pPr>
      <w:r>
        <w:t xml:space="preserve">Díaz, M., &amp; Pérez, L. (2021). *Cinema in Crisis: The Venezuelan Film Industry Since 2014*. Caracas: Ediciones El Perro y La Rana.</w:t>
      </w:r>
    </w:p>
    <w:p>
      <w:pPr>
        <w:numPr>
          <w:ilvl w:val="0"/>
          <w:numId w:val="1004"/>
        </w:numPr>
        <w:pStyle w:val="Compact"/>
      </w:pPr>
      <w:r>
        <w:t xml:space="preserve">García, S. (2017). "National Cinemas Under Economic Pressure." *Journal of Latin American Cultural Studies*, 26(3), 345-362.</w:t>
      </w:r>
    </w:p>
    <w:p>
      <w:pPr>
        <w:numPr>
          <w:ilvl w:val="0"/>
          <w:numId w:val="1004"/>
        </w:numPr>
        <w:pStyle w:val="Compact"/>
      </w:pPr>
      <w:r>
        <w:t xml:space="preserve">López, A. (2018). *Cultural Resilience in Venezuela*. Caracas: Fundación Cultural Vargas.</w:t>
      </w:r>
    </w:p>
    <w:p>
      <w:pPr>
        <w:numPr>
          <w:ilvl w:val="0"/>
          <w:numId w:val="1004"/>
        </w:numPr>
        <w:pStyle w:val="Compact"/>
      </w:pPr>
      <w:r>
        <w:t xml:space="preserve">Rojas, D. (2023). "Digital Grassroots Filmmaking in Caracas." *Revista de Cine Latinoamericano*, 45(1), 78-95.</w:t>
      </w:r>
    </w:p>
    <w:p>
      <w:pPr>
        <w:pStyle w:val="FirstParagraph"/>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Film Directors in Caracas, Venezuela</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