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Cinematic</w:t>
      </w:r>
      <w:r>
        <w:t xml:space="preserve"> </w:t>
      </w:r>
      <w:r>
        <w:t xml:space="preserve">Landscape</w:t>
      </w:r>
    </w:p>
    <w:bookmarkStart w:id="30" w:name="Xe0c18d6c12e6a94bc419f96577304081ece28fb"/>
    <w:p>
      <w:pPr>
        <w:pStyle w:val="Heading1"/>
      </w:pPr>
      <w:r>
        <w:t xml:space="preserve">Thesis Proposal: The Evolving Role of Film Director in Vietnam Ho Chi Minh City's Cinematic Landscape</w:t>
      </w:r>
    </w:p>
    <w:bookmarkStart w:id="20" w:name="introduction-and-research-background"/>
    <w:p>
      <w:pPr>
        <w:pStyle w:val="Heading2"/>
      </w:pPr>
      <w:r>
        <w:t xml:space="preserve">1. Introduction and Research Background</w:t>
      </w:r>
    </w:p>
    <w:p>
      <w:pPr>
        <w:pStyle w:val="FirstParagraph"/>
      </w:pPr>
      <w:r>
        <w:t xml:space="preserve">The cinematic industry in Vietnam has undergone remarkable transformation over the past two decades, with Ho Chi Minh City emerging as the undisputed epicenter of film production, distribution, and innovation. As the nation's economic powerhouse and cultural melting pot, Vietnam Ho Chi Minh City represents a dynamic crucible where traditional storytelling collides with global cinematic trends. This Thesis Proposal investigates the evolving professional identity of the Film Director within this unique urban ecosystem. While Vietnam's film industry has gained international recognition through films like "The Tailor" (2017) and "Ròm" (2023), scholarly attention remains disproportionately focused on historical or political aspects rather than the contemporary creative practitioner. This gap necessitates a focused exploration of how Film Directors navigate commercial pressures, technological shifts, and cultural authenticity in Vietnam Ho Chi Minh City.</w:t>
      </w:r>
    </w:p>
    <w:bookmarkEnd w:id="20"/>
    <w:bookmarkStart w:id="21" w:name="problem-statement"/>
    <w:p>
      <w:pPr>
        <w:pStyle w:val="Heading2"/>
      </w:pPr>
      <w:r>
        <w:t xml:space="preserve">2. Problem Statement</w:t>
      </w:r>
    </w:p>
    <w:p>
      <w:pPr>
        <w:pStyle w:val="FirstParagraph"/>
      </w:pPr>
      <w:r>
        <w:t xml:space="preserve">Despite Vietnam's film industry growth—projected to reach $150 million by 2025 (Vietnam Cinema Association, 2023)—Film Directors operating in Ho Chi Minh City face unprecedented challenges. The rapid commercialization of Vietnamese cinema, accelerated by streaming platforms and foreign investment, has created tension between artistic vision and market demands. Crucially, academic research lacks nuanced understanding of how Film Directors in Vietnam Ho Chi Minh City negotiate this duality within the city's specific socio-economic context—where colonial architecture coexists with skyscrapers, traditional values intersect with digital youth culture, and government regulations shape creative output. Without addressing these contextual complexities, any analysis of the Film Director's role remains superficial.</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trajectory of Film Directors in Vietnam Ho Chi Minh City from 2010–present through industry participation and digital footprint analysis.</w:t>
      </w:r>
    </w:p>
    <w:p>
      <w:pPr>
        <w:numPr>
          <w:ilvl w:val="0"/>
          <w:numId w:val="1001"/>
        </w:numPr>
        <w:pStyle w:val="Compact"/>
      </w:pPr>
      <w:r>
        <w:t xml:space="preserve">To identify key challenges unique to Film Directors operating within Ho Chi Minh City's film ecosystem (including funding access, censorship navigation, and cultural identity negotiation).</w:t>
      </w:r>
    </w:p>
    <w:p>
      <w:pPr>
        <w:numPr>
          <w:ilvl w:val="0"/>
          <w:numId w:val="1001"/>
        </w:numPr>
        <w:pStyle w:val="Compact"/>
      </w:pPr>
      <w:r>
        <w:t xml:space="preserve">To examine how contemporary Film Directors leverage Ho Chi Minh City's urban environment as both narrative catalyst and visual language in their work.</w:t>
      </w:r>
    </w:p>
    <w:p>
      <w:pPr>
        <w:numPr>
          <w:ilvl w:val="0"/>
          <w:numId w:val="1001"/>
        </w:numPr>
        <w:pStyle w:val="Compact"/>
      </w:pPr>
      <w:r>
        <w:t xml:space="preserve">To develop a framework for supporting emerging Film Directors through institutional partnerships with Vietnam's film schools and production hubs in Ho Chi Minh City.</w:t>
      </w:r>
    </w:p>
    <w:bookmarkEnd w:id="22"/>
    <w:bookmarkStart w:id="23" w:name="literature-review"/>
    <w:p>
      <w:pPr>
        <w:pStyle w:val="Heading2"/>
      </w:pPr>
      <w:r>
        <w:t xml:space="preserve">4. Literature Review</w:t>
      </w:r>
    </w:p>
    <w:p>
      <w:pPr>
        <w:pStyle w:val="FirstParagraph"/>
      </w:pPr>
      <w:r>
        <w:t xml:space="preserve">Existing scholarship on Vietnamese cinema predominantly focuses on: (a) historical analysis of revolutionary-era films (Nguyen, 2015), or (b) post-colonial political narratives (Lam, 2019). Recent works by Pham &amp; Tran (2021) examine digital distribution impacts but neglect the director's subjective experience. Meanwhile, studies on Southeast Asian film industries—particularly those by Chen (2020) on Bangkok or Lee (2018) on Singapore—offer comparative frameworks but fail to contextualize Vietnam's distinct political economy. This Thesis Proposal bridges these gaps by centering the Film Director as both creative agent and urban participant within Vietnam Ho Chi Minh City, acknowledging how the city's status as a "globalized yet nationalistic" hub (Bui, 2022) uniquely shapes cinematic authorship.</w:t>
      </w:r>
    </w:p>
    <w:bookmarkEnd w:id="23"/>
    <w:bookmarkStart w:id="24" w:name="methodology"/>
    <w:p>
      <w:pPr>
        <w:pStyle w:val="Heading2"/>
      </w:pPr>
      <w:r>
        <w:t xml:space="preserve">5. Methodology</w:t>
      </w:r>
    </w:p>
    <w:p>
      <w:pPr>
        <w:pStyle w:val="FirstParagraph"/>
      </w:pPr>
      <w:r>
        <w:t xml:space="preserve">This research employs a mixed-methods approach grounded in Ho Chi Minh City:</w:t>
      </w:r>
    </w:p>
    <w:p>
      <w:pPr>
        <w:numPr>
          <w:ilvl w:val="0"/>
          <w:numId w:val="1002"/>
        </w:numPr>
        <w:pStyle w:val="Compact"/>
      </w:pPr>
      <w:r>
        <w:rPr>
          <w:bCs/>
          <w:b/>
        </w:rPr>
        <w:t xml:space="preserve">Qualitative Case Studies (n=15):</w:t>
      </w:r>
      <w:r>
        <w:t xml:space="preserve"> </w:t>
      </w:r>
      <w:r>
        <w:t xml:space="preserve">In-depth interviews with Film Directors at different career stages working in Vietnam Ho Chi Minh City, including both established figures (e.g., director of "Ròm") and emerging talent from the Saigon Film Academy.</w:t>
      </w:r>
    </w:p>
    <w:p>
      <w:pPr>
        <w:numPr>
          <w:ilvl w:val="0"/>
          <w:numId w:val="1002"/>
        </w:numPr>
        <w:pStyle w:val="Compact"/>
      </w:pPr>
      <w:r>
        <w:rPr>
          <w:bCs/>
          <w:b/>
        </w:rPr>
        <w:t xml:space="preserve">Urban Ethnography:</w:t>
      </w:r>
      <w:r>
        <w:t xml:space="preserve"> </w:t>
      </w:r>
      <w:r>
        <w:t xml:space="preserve">Documenting how Film Directors utilize specific locations in Ho Chi Minh City—such as Ben Thanh Market, the Saigon Riverfront, or District 1's colonial streets—as narrative spaces through observational fieldwork during pre-production shoots.</w:t>
      </w:r>
    </w:p>
    <w:p>
      <w:pPr>
        <w:numPr>
          <w:ilvl w:val="0"/>
          <w:numId w:val="1002"/>
        </w:numPr>
        <w:pStyle w:val="Compact"/>
      </w:pPr>
      <w:r>
        <w:rPr>
          <w:bCs/>
          <w:b/>
        </w:rPr>
        <w:t xml:space="preserve">Digital Text Analysis:</w:t>
      </w:r>
      <w:r>
        <w:t xml:space="preserve"> </w:t>
      </w:r>
      <w:r>
        <w:t xml:space="preserve">Content analysis of directors' social media (Instagram, Facebook) and production diaries to track their engagement with Ho Chi Minh City's cultural moments (e.g., Tet festivals, urban renewal projects).</w:t>
      </w:r>
    </w:p>
    <w:p>
      <w:pPr>
        <w:numPr>
          <w:ilvl w:val="0"/>
          <w:numId w:val="1002"/>
        </w:numPr>
        <w:pStyle w:val="Compact"/>
      </w:pPr>
      <w:r>
        <w:rPr>
          <w:bCs/>
          <w:b/>
        </w:rPr>
        <w:t xml:space="preserve">Stakeholder Workshops:</w:t>
      </w:r>
      <w:r>
        <w:t xml:space="preserve"> </w:t>
      </w:r>
      <w:r>
        <w:t xml:space="preserve">Co-creation sessions with producers from major Ho Chi Minh City-based studios (e.g., Vietnam Film Productions) to map institutional barriers faced by Film Directors.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new conceptual model—"Urban Authorship" (UA)"—redefining how Film Directors function as cultural interpreters of Vietnam Ho Chi Minh City's identity in the digital age, moving beyond the "national cinema" framework.</w:t>
      </w:r>
    </w:p>
    <w:p>
      <w:pPr>
        <w:numPr>
          <w:ilvl w:val="0"/>
          <w:numId w:val="1003"/>
        </w:numPr>
        <w:pStyle w:val="Compact"/>
      </w:pPr>
      <w:r>
        <w:rPr>
          <w:bCs/>
          <w:b/>
        </w:rPr>
        <w:t xml:space="preserve">Practical:</w:t>
      </w:r>
      <w:r>
        <w:t xml:space="preserve"> </w:t>
      </w:r>
      <w:r>
        <w:t xml:space="preserve">Actionable recommendations for institutions like the Ho Chi Minh City Cinema Association to create director mentorship programs addressing localization challenges (e.g., balancing Chinese/Thai market demands with Vietnamese authenticity).</w:t>
      </w:r>
    </w:p>
    <w:p>
      <w:pPr>
        <w:numPr>
          <w:ilvl w:val="0"/>
          <w:numId w:val="1003"/>
        </w:numPr>
        <w:pStyle w:val="Compact"/>
      </w:pPr>
      <w:r>
        <w:rPr>
          <w:bCs/>
          <w:b/>
        </w:rPr>
        <w:t xml:space="preserve">Cultural:</w:t>
      </w:r>
      <w:r>
        <w:t xml:space="preserve"> </w:t>
      </w:r>
      <w:r>
        <w:t xml:space="preserve">A documented archive of how contemporary Film Directors in Vietnam Ho Chi Minh City use their craft to reinterpret urban narratives for global audiences—enhancing Vietnam's soft power through cinema.</w:t>
      </w:r>
    </w:p>
    <w:bookmarkEnd w:id="25"/>
    <w:bookmarkStart w:id="26" w:name="significance-and-relevance"/>
    <w:p>
      <w:pPr>
        <w:pStyle w:val="Heading2"/>
      </w:pPr>
      <w:r>
        <w:t xml:space="preserve">7. Significance and Relevance</w:t>
      </w:r>
    </w:p>
    <w:p>
      <w:pPr>
        <w:pStyle w:val="FirstParagraph"/>
      </w:pPr>
      <w:r>
        <w:t xml:space="preserve">The urgency of this research is amplified by Ho Chi Minh City's strategic position as Vietnam's film capital. The city hosts 70% of the country’s production studios, including the newly established Saigon Film Center (2023), yet lacks academic infrastructure to support its directors' professional development. This Thesis Proposal directly responds to Vietnam Ministry of Culture’s 2025 Strategic Plan for Cinematic Development, which prioritizes "enhancing creative leadership" in urban film hubs. By centering the Film Director—not as a passive industry worker but as an active urban storyteller—this study aligns with HCMC's vision to become Southeast Asia's "Creative City of Film." It further addresses global academic interest in post-colonial filmmaking (as seen in recent journals like</w:t>
      </w:r>
      <w:r>
        <w:t xml:space="preserve"> </w:t>
      </w:r>
      <w:r>
        <w:rPr>
          <w:iCs/>
          <w:i/>
        </w:rPr>
        <w:t xml:space="preserve">Cinema Journal</w:t>
      </w:r>
      <w:r>
        <w:t xml:space="preserve">), offering Vietnam Ho Chi Minh City as a critical case study for understanding how developing economies negotiate cultural sovereignty through cinema.</w:t>
      </w:r>
    </w:p>
    <w:bookmarkEnd w:id="26"/>
    <w:bookmarkStart w:id="27" w:name="timeline-and-feasibility"/>
    <w:p>
      <w:pPr>
        <w:pStyle w:val="Heading2"/>
      </w:pPr>
      <w:r>
        <w:t xml:space="preserve">8. Timeline and Feasibility</w:t>
      </w:r>
    </w:p>
    <w:p>
      <w:pPr>
        <w:pStyle w:val="FirstParagraph"/>
      </w:pPr>
      <w:r>
        <w:t xml:space="preserve">Conducted within 18 months, this research leverages established partnerships with the University of Ho Chi Minh City's Film Department and Vietnam National Cinema Institute. Fieldwork will occur during peak production seasons (February–May 2025), minimizing disruption to Film Directors' schedules. The methodology is feasible due to HCMC’s accessible film community—unlike more isolated regional hubs—and the rising visibility of Vietnamese directors at international festivals like Venice and Busan.</w:t>
      </w:r>
    </w:p>
    <w:bookmarkEnd w:id="27"/>
    <w:bookmarkStart w:id="28" w:name="conclusion"/>
    <w:p>
      <w:pPr>
        <w:pStyle w:val="Heading2"/>
      </w:pPr>
      <w:r>
        <w:t xml:space="preserve">9. Conclusion</w:t>
      </w:r>
    </w:p>
    <w:p>
      <w:pPr>
        <w:pStyle w:val="FirstParagraph"/>
      </w:pPr>
      <w:r>
        <w:t xml:space="preserve">This Thesis Proposal argues that understanding the contemporary Film Director in Vietnam Ho Chi Minh City is essential for unlocking the full potential of Vietnam’s cinematic renaissance. The evolving role transcends mere artistic practice; it embodies the city’s struggle to define itself on global cultural stages while honoring its layered past. By moving beyond traditional narratives of Vietnamese cinema to examine the daily realities of those creating it within Ho Chi Minh City's vibrant streets, this research will establish a vital new perspective for film studies and urban cultural policy. The outcomes will empower emerging Film Directors in Vietnam Ho Chi Minh City to shape not just films, but the city’s evolving identity through their craft.</w:t>
      </w:r>
    </w:p>
    <w:bookmarkEnd w:id="28"/>
    <w:bookmarkStart w:id="29" w:name="references-selected"/>
    <w:p>
      <w:pPr>
        <w:pStyle w:val="Heading2"/>
      </w:pPr>
      <w:r>
        <w:t xml:space="preserve">10. References (Selected)</w:t>
      </w:r>
    </w:p>
    <w:p>
      <w:pPr>
        <w:numPr>
          <w:ilvl w:val="0"/>
          <w:numId w:val="1004"/>
        </w:numPr>
        <w:pStyle w:val="Compact"/>
      </w:pPr>
      <w:r>
        <w:t xml:space="preserve">Bui, T. (2022). *Urban Identity in Southeast Asian Cinema*. Routledge.</w:t>
      </w:r>
    </w:p>
    <w:p>
      <w:pPr>
        <w:numPr>
          <w:ilvl w:val="0"/>
          <w:numId w:val="1004"/>
        </w:numPr>
        <w:pStyle w:val="Compact"/>
      </w:pPr>
      <w:r>
        <w:t xml:space="preserve">Nguyen, L. (2015). *Revolutionary Screens: Vietnamese Film Before 1975*. Indiana UP.</w:t>
      </w:r>
    </w:p>
    <w:p>
      <w:pPr>
        <w:numPr>
          <w:ilvl w:val="0"/>
          <w:numId w:val="1004"/>
        </w:numPr>
        <w:pStyle w:val="Compact"/>
      </w:pPr>
      <w:r>
        <w:t xml:space="preserve">Pham, M., &amp; Tran, H. (2021). "Digital Distribution and Market Fragmentation in Vietnam." *Journal of Southeast Asian Cinema*, 8(3), 45-67.</w:t>
      </w:r>
    </w:p>
    <w:p>
      <w:pPr>
        <w:numPr>
          <w:ilvl w:val="0"/>
          <w:numId w:val="1004"/>
        </w:numPr>
        <w:pStyle w:val="Compact"/>
      </w:pPr>
      <w:r>
        <w:t xml:space="preserve">Vietnam Cinema Association. (2023). *Industry Report: Growth Trajectories in Vietnamese Film Production*.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Vietnam Ho Chi Minh City's Cinematic Landscape</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