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w:t>
      </w:r>
      <w:r>
        <w:t xml:space="preserve"> </w:t>
      </w:r>
      <w:r>
        <w:t xml:space="preserve">Montreal's</w:t>
      </w:r>
      <w:r>
        <w:t xml:space="preserve"> </w:t>
      </w:r>
      <w:r>
        <w:t xml:space="preserve">Dynamic</w:t>
      </w:r>
      <w:r>
        <w:t xml:space="preserve"> </w:t>
      </w:r>
      <w:r>
        <w:t xml:space="preserve">Economic</w:t>
      </w:r>
      <w:r>
        <w:t xml:space="preserve"> </w:t>
      </w:r>
      <w:r>
        <w:t xml:space="preserve">Landscape</w:t>
      </w:r>
    </w:p>
    <w:bookmarkStart w:id="29" w:name="X12952912eeefe3809f843ba30f0fb64341dd994"/>
    <w:p>
      <w:pPr>
        <w:pStyle w:val="Heading1"/>
      </w:pPr>
      <w:r>
        <w:t xml:space="preserve">Thesis Proposal: The Evolving Role of Financial Analysts in Canada Montreal's Dynamic Economic Landscape</w:t>
      </w:r>
    </w:p>
    <w:bookmarkStart w:id="20" w:name="abstract"/>
    <w:p>
      <w:pPr>
        <w:pStyle w:val="Heading2"/>
      </w:pPr>
      <w:r>
        <w:t xml:space="preserve">Abstract</w:t>
      </w:r>
    </w:p>
    <w:p>
      <w:pPr>
        <w:pStyle w:val="FirstParagraph"/>
      </w:pPr>
      <w:r>
        <w:t xml:space="preserve">This thesis proposal examines the critical role and evolving responsibilities of Financial Analysts within the financial services sector in Canada, with a specific focus on Montreal. As one of Canada's primary economic hubs and a unique bilingual center, Montreal presents distinct opportunities and challenges for Financial Analysts operating in a complex globalized market. This research will investigate how local market dynamics, regulatory frameworks, technological adoption, and cultural factors shape the professional trajectory of Financial Analysts in Canada's second-largest city. The study aims to provide actionable insights for academic programs, financial institutions, and policymakers to enhance talent development and competitiveness within Montreal's financial ecosystem.</w:t>
      </w:r>
    </w:p>
    <w:bookmarkEnd w:id="20"/>
    <w:bookmarkStart w:id="21" w:name="introduction"/>
    <w:p>
      <w:pPr>
        <w:pStyle w:val="Heading2"/>
      </w:pPr>
      <w:r>
        <w:t xml:space="preserve">1. Introduction</w:t>
      </w:r>
    </w:p>
    <w:p>
      <w:pPr>
        <w:pStyle w:val="FirstParagraph"/>
      </w:pPr>
      <w:r>
        <w:t xml:space="preserve">Montreal has long been recognized as a pivotal center for finance in Canada, hosting headquarters of major banks (e.g., BMO Financial Group), insurance firms, investment management companies, and burgeoning fintech startups. As the financial services sector continues to expand across Canada Montreal, the role of the Financial Analyst has become increasingly strategic—not merely analytical but deeply embedded in decision-making processes. This thesis directly addresses a critical gap: while studies on Canadian finance often focus on Toronto's dominance, Montreal's unique socio-economic context and its position as a global francophone financial hub demand dedicated research. The project will explore how Financial Analysts navigate Montreal's specific economic environment, including its emphasis on bilingualism, cultural diversity, and regional economic dependencies (e.g., manufacturing, aerospace), to deliver value in a competitive Canadian market.</w:t>
      </w:r>
    </w:p>
    <w:bookmarkEnd w:id="21"/>
    <w:bookmarkStart w:id="22" w:name="research-problem-and-significance"/>
    <w:p>
      <w:pPr>
        <w:pStyle w:val="Heading2"/>
      </w:pPr>
      <w:r>
        <w:t xml:space="preserve">2. Research Problem and Significance</w:t>
      </w:r>
    </w:p>
    <w:p>
      <w:pPr>
        <w:pStyle w:val="FirstParagraph"/>
      </w:pPr>
      <w:r>
        <w:t xml:space="preserve">The financial sector in Canada Montreal faces distinct pressures: intense global competition for talent, rapid technological disruption (AI-driven analytics, ESG integration), and evolving regulatory expectations under the Office of the Superintendent of Financial Institutions (OSFI). Financial Analysts must now possess not only traditional quantitative skills but also cultural intelligence to engage with French-speaking clients and navigate Quebec's unique business culture. Despite Montreal’s significance, there is limited empirical research on how these factors specifically impact the day-to-day work, career progression, and skill requirements of Financial Analysts in the city. This study fills that void, offering a nuanced understanding of the profession within Canada Montreal’s economic fabric. The findings will directly benefit: (1) educational institutions designing finance curricula aligned with local industry needs; (2) employers seeking to optimize talent acquisition and retention in Montreal; and (3) policymakers aiming to strengthen Canada's financial services competitiveness through targeted regional development.</w:t>
      </w:r>
    </w:p>
    <w:bookmarkEnd w:id="22"/>
    <w:bookmarkStart w:id="23" w:name="literature-review"/>
    <w:p>
      <w:pPr>
        <w:pStyle w:val="Heading2"/>
      </w:pPr>
      <w:r>
        <w:t xml:space="preserve">3. Literature Review</w:t>
      </w:r>
    </w:p>
    <w:p>
      <w:pPr>
        <w:pStyle w:val="FirstParagraph"/>
      </w:pPr>
      <w:r>
        <w:t xml:space="preserve">Existing literature on Financial Analysts predominantly centers on Toronto’s market, overlooking Montreal’s distinct characteristics. Studies by the Canadian Association of Financial Executives (CAFE) highlight skill gaps in data analytics but do not contextualize them within Quebec's linguistic and regulatory environment. Research by the Bank of Canada acknowledges Montreal as a "key regional financial center" but lacks granularity on analyst roles. Recent work on bilingualism in finance (e.g., Gagnon, 2021) suggests language proficiency correlates with client acquisition in francophone markets, yet its impact on Financial Analysts’ technical responsibilities remains understudied. This thesis builds upon this foundation by explicitly situating the Financial Analyst role within Canada Montreal’s ecosystem—addressing how local economic diversification (e.g., AI sector growth in Montreal's Quartier Latin) and Quebec-specific labor laws influence professional practices.</w:t>
      </w:r>
    </w:p>
    <w:bookmarkEnd w:id="23"/>
    <w:bookmarkStart w:id="24" w:name="research-objectives"/>
    <w:p>
      <w:pPr>
        <w:pStyle w:val="Heading2"/>
      </w:pPr>
      <w:r>
        <w:t xml:space="preserve">4. Research Objectives</w:t>
      </w:r>
    </w:p>
    <w:p>
      <w:pPr>
        <w:numPr>
          <w:ilvl w:val="0"/>
          <w:numId w:val="1001"/>
        </w:numPr>
        <w:pStyle w:val="Compact"/>
      </w:pPr>
      <w:r>
        <w:t xml:space="preserve">To identify the top five evolving competencies required of Financial Analysts operating within Canada Montreal’s financial institutions (e.g., ESG analysis, multilingual data communication, AI tool proficiency).</w:t>
      </w:r>
    </w:p>
    <w:p>
      <w:pPr>
        <w:numPr>
          <w:ilvl w:val="0"/>
          <w:numId w:val="1001"/>
        </w:numPr>
        <w:pStyle w:val="Compact"/>
      </w:pPr>
      <w:r>
        <w:t xml:space="preserve">To analyze how Quebec’s cultural and linguistic landscape directly impacts client engagement strategies employed by Financial Analysts in Montreal.</w:t>
      </w:r>
    </w:p>
    <w:p>
      <w:pPr>
        <w:numPr>
          <w:ilvl w:val="0"/>
          <w:numId w:val="1001"/>
        </w:numPr>
        <w:pStyle w:val="Compact"/>
      </w:pPr>
      <w:r>
        <w:t xml:space="preserve">To assess the influence of regional economic factors (e.g., aerospace sector volatility, Quebec government investment incentives) on the analytical frameworks used by Financial Analysts in Montreal-based firms.</w:t>
      </w:r>
    </w:p>
    <w:p>
      <w:pPr>
        <w:numPr>
          <w:ilvl w:val="0"/>
          <w:numId w:val="1001"/>
        </w:numPr>
        <w:pStyle w:val="Compact"/>
      </w:pPr>
      <w:r>
        <w:t xml:space="preserve">To propose a tailored professional development framework for Financial Analysts that aligns with the unique demands of working within Canada Montreal’s financial services cluster.</w:t>
      </w:r>
    </w:p>
    <w:bookmarkEnd w:id="24"/>
    <w:bookmarkStart w:id="25" w:name="methodology"/>
    <w:p>
      <w:pPr>
        <w:pStyle w:val="Heading2"/>
      </w:pPr>
      <w:r>
        <w:t xml:space="preserve">5. Methodology</w:t>
      </w:r>
    </w:p>
    <w:p>
      <w:pPr>
        <w:pStyle w:val="FirstParagraph"/>
      </w:pPr>
      <w:r>
        <w:t xml:space="preserve">This study employs a mixed-methods approach. Phase 1 involves a quantitative survey distributed to 150+ Financial Analysts across major Montreal institutions (including BMO, CIBC Montreal offices, and mid-sized firms like Fiera Capital). The survey will measure skill usage frequency, perceived challenges related to bilingualism/ESG/regulation, and career satisfaction. Phase 2 consists of in-depth interviews with 25 industry leaders and HR professionals from financial firms headquartered in Montreal. These interviews will explore contextual factors shaping the Financial Analyst role. All data collection adheres to Quebec’s privacy standards (Act respecting the protection of personal information in the private sector) and will be analyzed using thematic analysis for qualitative data and descriptive statistics for survey responses. The research design ensures a localized lens on Canada Montreal, avoiding generic national comparisons.</w:t>
      </w:r>
    </w:p>
    <w:bookmarkEnd w:id="25"/>
    <w:bookmarkStart w:id="26" w:name="expected-outcomes-and-contribution"/>
    <w:p>
      <w:pPr>
        <w:pStyle w:val="Heading2"/>
      </w:pPr>
      <w:r>
        <w:t xml:space="preserve">6. Expected Outcomes and Contribution</w:t>
      </w:r>
    </w:p>
    <w:p>
      <w:pPr>
        <w:pStyle w:val="FirstParagraph"/>
      </w:pPr>
      <w:r>
        <w:t xml:space="preserve">This thesis is expected to demonstrate that Financial Analysts in Canada Montreal require a hybrid skill set distinct from other Canadian centers—where fluency in French is not merely an asset but a core operational necessity for client-facing roles, and where understanding Quebec’s economic priorities (e.g., green energy transitions) directly informs analytical models. The findings will challenge the assumption that financial roles are homogeneous across Canada. By documenting how Montreal's unique ecosystem shapes the Financial Analyst profession, this research contributes to evidence-based policy for Quebec’s Ministry of Economy and Innovation and provides a model for other regional financial hubs globally. Crucially, it positions Montreal as a leader in developing culturally intelligent financial talent within Canada.</w:t>
      </w:r>
    </w:p>
    <w:bookmarkEnd w:id="26"/>
    <w:bookmarkStart w:id="27" w:name="timeline"/>
    <w:p>
      <w:pPr>
        <w:pStyle w:val="Heading2"/>
      </w:pPr>
      <w:r>
        <w:t xml:space="preserve">7. Timeline</w:t>
      </w:r>
    </w:p>
    <w:p>
      <w:pPr>
        <w:numPr>
          <w:ilvl w:val="0"/>
          <w:numId w:val="1002"/>
        </w:numPr>
        <w:pStyle w:val="Compact"/>
      </w:pPr>
      <w:r>
        <w:rPr>
          <w:bCs/>
          <w:b/>
        </w:rPr>
        <w:t xml:space="preserve">Month 1-2:</w:t>
      </w:r>
      <w:r>
        <w:t xml:space="preserve"> </w:t>
      </w:r>
      <w:r>
        <w:t xml:space="preserve">Finalize survey instruments and secure institutional partnerships in Montreal.</w:t>
      </w:r>
    </w:p>
    <w:p>
      <w:pPr>
        <w:numPr>
          <w:ilvl w:val="0"/>
          <w:numId w:val="1002"/>
        </w:numPr>
        <w:pStyle w:val="Compact"/>
      </w:pPr>
      <w:r>
        <w:rPr>
          <w:bCs/>
          <w:b/>
        </w:rPr>
        <w:t xml:space="preserve">Month 3-4:</w:t>
      </w:r>
      <w:r>
        <w:t xml:space="preserve"> </w:t>
      </w:r>
      <w:r>
        <w:t xml:space="preserve">Conduct quantitative survey of Financial Analysts across Montreal firms.</w:t>
      </w:r>
    </w:p>
    <w:p>
      <w:pPr>
        <w:numPr>
          <w:ilvl w:val="0"/>
          <w:numId w:val="1002"/>
        </w:numPr>
        <w:pStyle w:val="Compact"/>
      </w:pPr>
      <w:r>
        <w:rPr>
          <w:bCs/>
          <w:b/>
        </w:rPr>
        <w:t xml:space="preserve">Month 5-6:</w:t>
      </w:r>
      <w:r>
        <w:t xml:space="preserve"> </w:t>
      </w:r>
      <w:r>
        <w:t xml:space="preserve">Execute semi-structured interviews with industry stakeholders in Canada Montreal.</w:t>
      </w:r>
    </w:p>
    <w:p>
      <w:pPr>
        <w:numPr>
          <w:ilvl w:val="0"/>
          <w:numId w:val="1002"/>
        </w:numPr>
        <w:pStyle w:val="Compact"/>
      </w:pPr>
      <w:r>
        <w:rPr>
          <w:bCs/>
          <w:b/>
        </w:rPr>
        <w:t xml:space="preserve">Month 7-8:</w:t>
      </w:r>
      <w:r>
        <w:t xml:space="preserve"> </w:t>
      </w:r>
      <w:r>
        <w:t xml:space="preserve">Data analysis and drafting of thesis chapters focusing on Montreal-specific insights.</w:t>
      </w:r>
    </w:p>
    <w:p>
      <w:pPr>
        <w:numPr>
          <w:ilvl w:val="0"/>
          <w:numId w:val="1002"/>
        </w:numPr>
        <w:pStyle w:val="Compact"/>
      </w:pPr>
      <w:r>
        <w:rPr>
          <w:bCs/>
          <w:b/>
        </w:rPr>
        <w:t xml:space="preserve">Month 9:</w:t>
      </w:r>
      <w:r>
        <w:t xml:space="preserve"> </w:t>
      </w:r>
      <w:r>
        <w:t xml:space="preserve">Finalize thesis, submit for review to University of Montreal Faculty of Management.</w:t>
      </w:r>
    </w:p>
    <w:bookmarkEnd w:id="27"/>
    <w:bookmarkStart w:id="28" w:name="conclusion"/>
    <w:p>
      <w:pPr>
        <w:pStyle w:val="Heading2"/>
      </w:pPr>
      <w:r>
        <w:t xml:space="preserve">8. Conclusion</w:t>
      </w:r>
    </w:p>
    <w:p>
      <w:pPr>
        <w:pStyle w:val="FirstParagraph"/>
      </w:pPr>
      <w:r>
        <w:t xml:space="preserve">The role of the Financial Analyst in Canada Montreal is not a derivative of Toronto’s model but an evolving profession uniquely calibrated to the city’s economic identity, linguistic duality, and global connections. This thesis proposal outlines a rigorous investigation into how Financial Analysts thrive within this specific context—providing indispensable knowledge for Montreal's financial ecosystem. As Quebec accelerates its push toward sustainable finance and digital innovation, understanding the precise needs of Financial Analysts in Canada Montreal is paramount to ensuring the city remains a competitive pillar of Canada’s financial sector. The research promises not only academic contribution but tangible value for professionals navigating this vibrant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Canada Montreal's Dynamic Economic Landscape</dc:title>
  <dc:creator/>
  <dc:language>en</dc:language>
  <cp:keywords/>
  <dcterms:created xsi:type="dcterms:W3CDTF">2025-12-09T15:26:56Z</dcterms:created>
  <dcterms:modified xsi:type="dcterms:W3CDTF">2025-12-09T15:26:56Z</dcterms:modified>
</cp:coreProperties>
</file>

<file path=docProps/custom.xml><?xml version="1.0" encoding="utf-8"?>
<Properties xmlns="http://schemas.openxmlformats.org/officeDocument/2006/custom-properties" xmlns:vt="http://schemas.openxmlformats.org/officeDocument/2006/docPropsVTypes"/>
</file>