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Chile</w:t>
      </w:r>
      <w:r>
        <w:t xml:space="preserve"> </w:t>
      </w:r>
      <w:r>
        <w:t xml:space="preserve">Santiago's</w:t>
      </w:r>
      <w:r>
        <w:t xml:space="preserve"> </w:t>
      </w:r>
      <w:r>
        <w:t xml:space="preserve">Dynamic</w:t>
      </w:r>
      <w:r>
        <w:t xml:space="preserve"> </w:t>
      </w:r>
      <w:r>
        <w:t xml:space="preserve">Economic</w:t>
      </w:r>
      <w:r>
        <w:t xml:space="preserve"> </w:t>
      </w:r>
      <w:r>
        <w:t xml:space="preserve">Landscape</w:t>
      </w:r>
    </w:p>
    <w:bookmarkStart w:id="26" w:name="X52c7819d0edb9e5ee697c69895a6de56aa24ad9"/>
    <w:p>
      <w:pPr>
        <w:pStyle w:val="Heading1"/>
      </w:pPr>
      <w:r>
        <w:t xml:space="preserve">Thesis Proposal: The Evolving Role of Financial Analysts in Chile Santiago's Dynamic Economic Landscape</w:t>
      </w:r>
    </w:p>
    <w:bookmarkStart w:id="20" w:name="abstract-approx.-150-words"/>
    <w:p>
      <w:pPr>
        <w:pStyle w:val="Heading2"/>
      </w:pPr>
      <w:r>
        <w:t xml:space="preserve">Abstract (Approx. 150 words)</w:t>
      </w:r>
    </w:p>
    <w:p>
      <w:pPr>
        <w:pStyle w:val="FirstParagraph"/>
      </w:pPr>
      <w:r>
        <w:t xml:space="preserve">This Thesis Proposal examines the critical and evolving role of the Financial Analyst within the context of Chile Santiago, Latin America's most sophisticated financial hub. As Chile Santiago navigates complex economic transitions—including post-pandemic recovery, rising inflation, geopolitical shifts impacting copper exports (Chile's primary revenue source), and a rapidly growing fintech ecosystem—this research investigates how local Financial Analysts adapt their methodologies, tools, and strategic insights to meet the unique demands of the Santiago market. The study employs a mixed-methods approach (surveying 30+ practicing Financial Analysts across major banks, investment firms, and corporate finance departments in Chile Santiago; alongside case studies of three leading financial institutions), aiming to identify key challenges (e.g., data accessibility in emerging markets, cultural nuances in stakeholder communication) and opportunities (e.g., leveraging AI tools for commodity-driven analysis). The findings will directly contribute to academic literature on regional finance practice and offer actionable recommendations for enhancing the strategic value of the Financial Analyst profession within Chile Santiago's specific economic framework.</w:t>
      </w:r>
    </w:p>
    <w:bookmarkEnd w:id="20"/>
    <w:bookmarkStart w:id="21" w:name="X580da8b47c75eb14638a1738b878e2199a57a11"/>
    <w:p>
      <w:pPr>
        <w:pStyle w:val="Heading2"/>
      </w:pPr>
      <w:r>
        <w:t xml:space="preserve">1. Introduction: Contextualizing the Financial Analyst in Chile Santiago (Approx. 200 words)</w:t>
      </w:r>
    </w:p>
    <w:p>
      <w:pPr>
        <w:pStyle w:val="FirstParagraph"/>
      </w:pPr>
      <w:r>
        <w:t xml:space="preserve">Chile Santiago stands as a pivotal financial center in South America, home to the largest stock exchange on the continent (Santiago Stock Exchange - BMV), major national banks (e.g., Banco de Chile, Banco Estado), and headquarters for multinational corporations operating across Latin America. Its economy, heavily reliant on copper exports but increasingly diversifying into renewable energy and services, presents a unique environment where Financial Analysts play an indispensable role in navigating volatility. The 2019 social protests, subsequent economic slowdowns, the pandemic's impact on global trade, and the current high-inflation era have intensified the need for sophisticated financial analysis grounded in local realities. However, existing academic research often focuses on Western or broader emerging market contexts, lacking granular insights into how Financial Analysts specifically operate within Chile Santiago's distinct institutional structures (e.g., regulatory environment under the Central Bank of Chile), cultural business practices, and sector-specific challenges like commodity price swings. This Thesis Proposal addresses this gap by centering the research on the practical experiences and evolving methodologies of Financial Analysts actively working in Chile Santiago. Understanding their daily challenges and strategic contributions is crucial for optimizing investment decisions, corporate strategy, and financial stability within this key Latin American economy.</w:t>
      </w:r>
    </w:p>
    <w:bookmarkEnd w:id="21"/>
    <w:bookmarkStart w:id="22" w:name="Xc678d62a779906431606068065f1e943aa70e9a"/>
    <w:p>
      <w:pPr>
        <w:pStyle w:val="Heading2"/>
      </w:pPr>
      <w:r>
        <w:t xml:space="preserve">2. Literature Review: Bridging Global Frameworks &amp; Local Practice (Approx. 250 words)</w:t>
      </w:r>
    </w:p>
    <w:p>
      <w:pPr>
        <w:pStyle w:val="FirstParagraph"/>
      </w:pPr>
      <w:r>
        <w:t xml:space="preserve">Extant literature on Financial Analysts (e.g., studies by CFA Institute, academic journals like *Journal of Finance*) predominantly draws from U.S. or European contexts, emphasizing valuation models, equity research methodologies, and ethical standards within developed markets. While these provide a foundational framework, they often overlook the specific operational nuances faced in emerging economies like Chile Santiago. Key gaps identified include:</w:t>
      </w:r>
    </w:p>
    <w:p>
      <w:pPr>
        <w:numPr>
          <w:ilvl w:val="0"/>
          <w:numId w:val="1001"/>
        </w:numPr>
        <w:pStyle w:val="Compact"/>
      </w:pPr>
      <w:r>
        <w:rPr>
          <w:iCs/>
          <w:i/>
        </w:rPr>
        <w:t xml:space="preserve">Data Scarcity &amp; Quality:</w:t>
      </w:r>
      <w:r>
        <w:t xml:space="preserve"> </w:t>
      </w:r>
      <w:r>
        <w:t xml:space="preserve">Chile Santiago's market data infrastructure lags behind OECD peers; analysts frequently grapple with incomplete or delayed reporting from smaller firms and non-listed entities (Rojas, 2021).</w:t>
      </w:r>
    </w:p>
    <w:p>
      <w:pPr>
        <w:numPr>
          <w:ilvl w:val="0"/>
          <w:numId w:val="1001"/>
        </w:numPr>
        <w:pStyle w:val="Compact"/>
      </w:pPr>
      <w:r>
        <w:rPr>
          <w:iCs/>
          <w:i/>
        </w:rPr>
        <w:t xml:space="preserve">Cultural &amp; Institutional Factors:</w:t>
      </w:r>
      <w:r>
        <w:t xml:space="preserve"> </w:t>
      </w:r>
      <w:r>
        <w:t xml:space="preserve">The hierarchical nature of Chilean business culture impacts analyst-client communication and the interpretation of financial results compared to more direct Western styles (Lavado &amp; Torres, 2019).</w:t>
      </w:r>
    </w:p>
    <w:p>
      <w:pPr>
        <w:numPr>
          <w:ilvl w:val="0"/>
          <w:numId w:val="1001"/>
        </w:numPr>
        <w:pStyle w:val="Compact"/>
      </w:pPr>
      <w:r>
        <w:rPr>
          <w:iCs/>
          <w:i/>
        </w:rPr>
        <w:t xml:space="preserve">Commodity Dependency Focus:</w:t>
      </w:r>
      <w:r>
        <w:t xml:space="preserve"> </w:t>
      </w:r>
      <w:r>
        <w:t xml:space="preserve">Analysis in Santiago must integrate complex macro factors like global copper demand/supply, geopolitical tensions affecting Chile's trade routes (e.g., Panama Canal), and the rapidly evolving renewable energy transition within Chile itself—elements less critical for analysts in diversified economies.</w:t>
      </w:r>
    </w:p>
    <w:p>
      <w:pPr>
        <w:pStyle w:val="FirstParagraph"/>
      </w:pPr>
      <w:r>
        <w:t xml:space="preserve">The literature also shows limited research on how technological adoption (AI-driven analytics, ESG integration tools) is progressing specifically within Santiago-based Financial Analyst teams. This proposal directly engages with these gaps, positioning the Chile Santiago context not as a peripheral case study, but as a critical lens for understanding Financial Analyst evolution in emerging markets facing similar structural challenges.</w:t>
      </w:r>
    </w:p>
    <w:bookmarkEnd w:id="22"/>
    <w:bookmarkStart w:id="23" w:name="X4920b484016c965b2ced6de32d41195cad65913"/>
    <w:p>
      <w:pPr>
        <w:pStyle w:val="Heading2"/>
      </w:pPr>
      <w:r>
        <w:t xml:space="preserve">3. Research Objectives &amp; Methodology (Approx. 150 words)</w:t>
      </w:r>
    </w:p>
    <w:p>
      <w:pPr>
        <w:pStyle w:val="FirstParagraph"/>
      </w:pPr>
      <w:r>
        <w:t xml:space="preserve">This Thesis Proposal outlines three core objectives:</w:t>
      </w:r>
      <w:r>
        <w:t xml:space="preserve"> </w:t>
      </w:r>
      <w:r>
        <w:t xml:space="preserve">1. To map the current core competencies, tools (including tech adoption levels), and daily workflows of Financial Analysts operating within key institutions in Chile Santiago.</w:t>
      </w:r>
      <w:r>
        <w:t xml:space="preserve"> </w:t>
      </w:r>
      <w:r>
        <w:t xml:space="preserve">2. To identify the most significant market-specific challenges they face (e.g., analyzing firms in volatile commodity sectors, navigating local regulatory changes) and how they overcome them.</w:t>
      </w:r>
      <w:r>
        <w:t xml:space="preserve"> </w:t>
      </w:r>
      <w:r>
        <w:t xml:space="preserve">3. To assess the perceived strategic impact of their work on investment decisions and corporate planning within Chile Santiago's ecosystem.</w:t>
      </w:r>
      <w:r>
        <w:t xml:space="preserve"> </w:t>
      </w:r>
      <w:r>
        <w:rPr>
          <w:bCs/>
          <w:b/>
        </w:rPr>
        <w:t xml:space="preserve">Methodology:</w:t>
      </w:r>
      <w:r>
        <w:t xml:space="preserve"> </w:t>
      </w:r>
      <w:r>
        <w:t xml:space="preserve">A mixed-methods design is proposed. Phase 1: Structured online survey distributed to Financial Analysts (n=30+) across major firms in Chile Santiago (targeting roles in equity research, corporate finance, risk management). Phase 2: In-depth semi-structured interviews (n=8-10) with senior analysts and portfolio managers to explore challenges and strategies in depth. Phase 3: Case studies of three distinct institutions (e.g., a traditional bank, an asset manager focused on Latin America, a large copper mining company's finance division) to contextualize findings within specific Santiago business models. Data analysis will be thematic, identifying recurring patterns across responses.</w:t>
      </w:r>
    </w:p>
    <w:bookmarkEnd w:id="23"/>
    <w:bookmarkStart w:id="24" w:name="X85ce1b3b3e8c3bb58927a8084e7d68f2c31262f"/>
    <w:p>
      <w:pPr>
        <w:pStyle w:val="Heading2"/>
      </w:pPr>
      <w:r>
        <w:t xml:space="preserve">4. Significance &amp; Expected Contribution (Approx. 150 words)</w:t>
      </w:r>
    </w:p>
    <w:p>
      <w:pPr>
        <w:pStyle w:val="FirstParagraph"/>
      </w:pPr>
      <w:r>
        <w:t xml:space="preserve">This research holds significant value for multiple stakeholders in Chile Santiago and beyond:</w:t>
      </w:r>
      <w:r>
        <w:t xml:space="preserve"> </w:t>
      </w:r>
      <w:r>
        <w:t xml:space="preserve">* **Academic:** Fills a critical void in regional finance literature, providing an evidence-based analysis of Financial Analyst practices specific to a major emerging market financial hub, enriching global understanding of how the role adapts to local economic structures.</w:t>
      </w:r>
      <w:r>
        <w:t xml:space="preserve"> </w:t>
      </w:r>
      <w:r>
        <w:t xml:space="preserve">* **Professional Practice (Chile Santiago):** Offers actionable insights for Financial Analysts themselves on skill development and tool utilization; provides frameworks for employers (banks, corporations) in Chile Santiago to better structure analyst roles and support teams facing unique market demands.</w:t>
      </w:r>
      <w:r>
        <w:t xml:space="preserve"> </w:t>
      </w:r>
      <w:r>
        <w:t xml:space="preserve">* **Policy &amp; Education:** Informs the curriculum development of finance programs at institutions like Universidad de Chile or Pontificia Universidad Católica de Chile (PUC), ensuring graduates are equipped with contextually relevant skills. May also inform regulatory bodies (e.g., Superintendencia de Bancos e Instituciones Financieras - SBF) on data needs impacting market analysis.</w:t>
      </w:r>
      <w:r>
        <w:t xml:space="preserve"> </w:t>
      </w:r>
      <w:r>
        <w:t xml:space="preserve">* **Investment Community:** Enhances the understanding of how Santiago-based Financial Analysts generate value, potentially improving confidence in local investment decisions for domestic and international investors focusing on Chile Santiago as a strategic market.</w:t>
      </w:r>
    </w:p>
    <w:bookmarkEnd w:id="24"/>
    <w:bookmarkStart w:id="25" w:name="conclusion-approx.-50-words"/>
    <w:p>
      <w:pPr>
        <w:pStyle w:val="Heading2"/>
      </w:pPr>
      <w:r>
        <w:t xml:space="preserve">5. Conclusion (Approx. 50 words)</w:t>
      </w:r>
    </w:p>
    <w:p>
      <w:pPr>
        <w:pStyle w:val="FirstParagraph"/>
      </w:pPr>
      <w:r>
        <w:t xml:space="preserve">As Chile Santiago continues to assert its position as a leading financial center in Latin America, the role of the Financial Analyst is evolving beyond traditional reporting into strategic advisory. This Thesis Proposal seeks to illuminate the specific realities, challenges, and contributions of these professionals within this dynamic context. The findings promise not only academic rigor but tangible value for shaping a more resilient and informed financial ecosystem in Chile Santiago.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Chile Santiago's Dynamic Economic Landscape</dc:title>
  <dc:creator/>
  <dc:language>en</dc:language>
  <cp:keywords/>
  <dcterms:created xsi:type="dcterms:W3CDTF">2026-07-21T13:42:57Z</dcterms:created>
  <dcterms:modified xsi:type="dcterms:W3CDTF">2026-07-21T13:42:57Z</dcterms:modified>
</cp:coreProperties>
</file>

<file path=docProps/custom.xml><?xml version="1.0" encoding="utf-8"?>
<Properties xmlns="http://schemas.openxmlformats.org/officeDocument/2006/custom-properties" xmlns:vt="http://schemas.openxmlformats.org/officeDocument/2006/docPropsVTypes"/>
</file>