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bookmarkStart w:id="27" w:name="X9d8549f34ecbbe15428a3f69dbdca666f08fbb0"/>
    <w:p>
      <w:pPr>
        <w:pStyle w:val="Heading1"/>
      </w:pPr>
      <w:r>
        <w:t xml:space="preserve">Thesis Proposal: The Evolving Role of the Financial Analyst in France Paris</w:t>
      </w:r>
    </w:p>
    <w:bookmarkStart w:id="20" w:name="introduction"/>
    <w:p>
      <w:pPr>
        <w:pStyle w:val="Heading2"/>
      </w:pPr>
      <w:r>
        <w:t xml:space="preserve">Introduction</w:t>
      </w:r>
    </w:p>
    <w:p>
      <w:pPr>
        <w:pStyle w:val="FirstParagraph"/>
      </w:pPr>
      <w:r>
        <w:t xml:space="preserve">The dynamic financial landscape of Europe, particularly within the strategic hub of France Paris, demands a nuanced understanding of contemporary financial analysis practices. This Thesis Proposal outlines a research initiative focused explicitly on the critical role of the Financial Analyst within this specific context. As France Paris solidifies its position as a pivotal center for European finance following Brexit and amid global market volatility, the responsibilities, skill requirements, and strategic impact of the Financial Analyst have undergone significant transformation. This research directly addresses the gap between traditional financial analysis methodologies and the rapidly evolving demands of the French capital's sophisticated market ecosystem. The proposed study is fundamentally a Thesis Proposal dedicated to dissecting these changes, providing actionable insights for academia, industry practitioners, and regulatory bodies operating within France Paris.</w:t>
      </w:r>
    </w:p>
    <w:bookmarkEnd w:id="20"/>
    <w:bookmarkStart w:id="21" w:name="problem-statement"/>
    <w:p>
      <w:pPr>
        <w:pStyle w:val="Heading2"/>
      </w:pPr>
      <w:r>
        <w:t xml:space="preserve">Problem Statement</w:t>
      </w:r>
    </w:p>
    <w:p>
      <w:pPr>
        <w:pStyle w:val="FirstParagraph"/>
      </w:pPr>
      <w:r>
        <w:t xml:space="preserve">Despite the central importance of the Financial Analyst in corporate strategy, investment decisions, and market stability across financial institutions in France Paris, a significant gap exists in empirical research focused specifically on this role within the unique regulatory and economic environment of Paris. Current literature often extrapolates findings from US or broader European contexts without accounting for key French-specific factors: stringent AMF (Autorité des Marchés Financiers) regulations, the prominence of Euronext Paris, the influence of major French banking groups (BNP Paribas, Société Générale), and the distinct cultural nuances in financial communication and analysis. Furthermore, emerging challenges such as sustainable finance integration (SFDR compliance), AI-driven analytics adoption, and post-pandemic market restructuring place unprecedented demands on the modern Financial Analyst operating within France Paris. This Thesis Proposal seeks to address this critical void by conducting an in-depth investigation into the evolving competencies, tools, regulatory pressures, and strategic value of the Financial Analyst specifically within the France Paris financial ecosystem.</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identify and analyze the core competencies currently demanded of a Financial Analyst operating within major financial institutions, asset management firms, and corporate finance departments in France Paris.</w:t>
      </w:r>
    </w:p>
    <w:p>
      <w:pPr>
        <w:numPr>
          <w:ilvl w:val="0"/>
          <w:numId w:val="1001"/>
        </w:numPr>
        <w:pStyle w:val="Compact"/>
      </w:pPr>
      <w:r>
        <w:t xml:space="preserve">To assess the impact of key French regulatory frameworks (AMF directives, SFDR) and European regulations (MiFID II) on the daily workflow, reporting standards, and strategic focus of the Financial Analyst in France Paris.</w:t>
      </w:r>
    </w:p>
    <w:p>
      <w:pPr>
        <w:numPr>
          <w:ilvl w:val="0"/>
          <w:numId w:val="1001"/>
        </w:numPr>
        <w:pStyle w:val="Compact"/>
      </w:pPr>
      <w:r>
        <w:t xml:space="preserve">To evaluate the adoption rate and perceived effectiveness of emerging analytical tools (AI-driven predictive analytics, big data platforms) among Financial Analysts in France Paris compared to traditional methods.</w:t>
      </w:r>
    </w:p>
    <w:p>
      <w:pPr>
        <w:numPr>
          <w:ilvl w:val="0"/>
          <w:numId w:val="1001"/>
        </w:numPr>
        <w:pStyle w:val="Compact"/>
      </w:pPr>
      <w:r>
        <w:t xml:space="preserve">To explore how the role of the Financial Analyst is adapting to integrate Environmental, Social, and Governance (ESG) factors into core financial analysis within the unique French market context.</w:t>
      </w:r>
    </w:p>
    <w:p>
      <w:pPr>
        <w:numPr>
          <w:ilvl w:val="0"/>
          <w:numId w:val="1001"/>
        </w:numPr>
        <w:pStyle w:val="Compact"/>
      </w:pPr>
      <w:r>
        <w:t xml:space="preserve">To provide a comparative assessment of training pathways and certification requirements (CFA France, ACCA France) against industry expectations for effective performance as a Financial Analyst in France Paris.</w:t>
      </w:r>
    </w:p>
    <w:bookmarkEnd w:id="22"/>
    <w:bookmarkStart w:id="23" w:name="literature-review-synthesis"/>
    <w:p>
      <w:pPr>
        <w:pStyle w:val="Heading2"/>
      </w:pPr>
      <w:r>
        <w:t xml:space="preserve">Literature Review (Synthesis)</w:t>
      </w:r>
    </w:p>
    <w:p>
      <w:pPr>
        <w:pStyle w:val="FirstParagraph"/>
      </w:pPr>
      <w:r>
        <w:t xml:space="preserve">Existing literature provides a foundational understanding of the Financial Analyst role globally. However, research specific to France Paris remains scarce. Studies by Lefèvre (2021) on European financial regulation highlight AMF's growing influence but lack granular analysis of the analyst's operational experience. Recent work by Dubois and Martin (2023) on ESG integration in French finance touches upon analytical frameworks but doesn't center on the Financial Analyst's evolving skill set. The global shift towards data-centric analysis (Smith, 2022) is well-documented, yet its practical implementation within the French regulatory and cultural context of Paris needs dedicated investigation. This Thesis Proposal directly builds upon these works by focusing exclusively on France Paris as the critical locus of study, moving beyond theoretical frameworks to capture the lived reality of Financial Analysts navigating this specific environment. The uniqueness of France Paris – as a city-state for finance with its own legal, linguistic, and cultural ecosystem within Europe – necessitates this localized research focus.</w:t>
      </w:r>
    </w:p>
    <w:bookmarkEnd w:id="23"/>
    <w:bookmarkStart w:id="24" w:name="methodology"/>
    <w:p>
      <w:pPr>
        <w:pStyle w:val="Heading2"/>
      </w:pPr>
      <w:r>
        <w:t xml:space="preserve">Methodology</w:t>
      </w:r>
    </w:p>
    <w:p>
      <w:pPr>
        <w:pStyle w:val="FirstParagraph"/>
      </w:pPr>
      <w:r>
        <w:t xml:space="preserve">This Thesis Proposal adopts a mixed-methods approach to ensure robust and comprehensive findings. The primary methodology will involve:</w:t>
      </w:r>
    </w:p>
    <w:p>
      <w:pPr>
        <w:numPr>
          <w:ilvl w:val="0"/>
          <w:numId w:val="1002"/>
        </w:numPr>
        <w:pStyle w:val="Compact"/>
      </w:pPr>
      <w:r>
        <w:rPr>
          <w:bCs/>
          <w:b/>
        </w:rPr>
        <w:t xml:space="preserve">Quantitative Phase:</w:t>
      </w:r>
      <w:r>
        <w:t xml:space="preserve"> </w:t>
      </w:r>
      <w:r>
        <w:t xml:space="preserve">A structured online survey distributed to 150+ Financial Analysts employed across major banks (BNP Paribas, Crédit Agricole), asset managers (Amundi, Lyxor), corporate finance departments (large French corporates like TotalEnergies, LVMH), and boutique firms in France Paris. The survey will measure competency needs, tool usage frequency, regulatory impact perception, and ESG integration challenges.</w:t>
      </w:r>
    </w:p>
    <w:p>
      <w:pPr>
        <w:numPr>
          <w:ilvl w:val="0"/>
          <w:numId w:val="1002"/>
        </w:numPr>
        <w:pStyle w:val="Compact"/>
      </w:pPr>
      <w:r>
        <w:rPr>
          <w:bCs/>
          <w:b/>
        </w:rPr>
        <w:t xml:space="preserve">Qualitative Phase:</w:t>
      </w:r>
      <w:r>
        <w:t xml:space="preserve"> </w:t>
      </w:r>
      <w:r>
        <w:t xml:space="preserve">In-depth semi-structured interviews with 25–30 key stakeholders: senior Financial Analysts (Head of Research, Portfolio Manager), HR heads from major financial institutions in France Paris, AMF compliance officers, and CFA France accreditation representatives. This phase will provide rich contextual insights into the "why" behind quantitative trends.</w:t>
      </w:r>
    </w:p>
    <w:p>
      <w:pPr>
        <w:numPr>
          <w:ilvl w:val="0"/>
          <w:numId w:val="1002"/>
        </w:numPr>
        <w:pStyle w:val="Compact"/>
      </w:pPr>
      <w:r>
        <w:rPr>
          <w:bCs/>
          <w:b/>
        </w:rPr>
        <w:t xml:space="preserve">Comparative Analysis:</w:t>
      </w:r>
      <w:r>
        <w:t xml:space="preserve"> </w:t>
      </w:r>
      <w:r>
        <w:t xml:space="preserve">Benchmarking findings against established global standards (CFA Institute competency frameworks) and contrasting with historical data from pre-2020 analysis practices to map evolution within France Paris specifically.</w:t>
      </w:r>
    </w:p>
    <w:p>
      <w:pPr>
        <w:pStyle w:val="FirstParagraph"/>
      </w:pPr>
      <w:r>
        <w:t xml:space="preserve">Data collection will occur over a 6-month period within France Paris, ensuring geographic and institutional relevance. Ethical approval will be sought from the relevant university ethics committee prior to commencement. Thematic analysis will be applied to qualitative data, while quantitative data will be analyzed using statistical software (SPSS/R).</w:t>
      </w:r>
    </w:p>
    <w:bookmarkEnd w:id="24"/>
    <w:bookmarkStart w:id="25" w:name="significance-of-the-research"/>
    <w:p>
      <w:pPr>
        <w:pStyle w:val="Heading2"/>
      </w:pPr>
      <w:r>
        <w:t xml:space="preserve">Significance of the Research</w:t>
      </w:r>
    </w:p>
    <w:p>
      <w:pPr>
        <w:pStyle w:val="FirstParagraph"/>
      </w:pPr>
      <w:r>
        <w:t xml:space="preserve">This Thesis Proposal delivers significant value for multiple stakeholders in France Paris. For academia, it provides the first comprehensive empirical study on the Financial Analyst role within this critical European financial center, enriching international finance literature with a vital French perspective. For financial institutions operating within France Paris (BNP Paribas, Société Générale, AMCs), the findings will offer actionable intelligence to refine recruitment strategies, training programs (CFA France certifications), and tool investments to better equip their Financial Analysts. For regulators like the AMF in Paris, understanding the practical challenges faced by analysts aids in developing more effective and implementable regulatory guidance. Crucially, this Thesis Proposal directly addresses a pressing need for up-to-date knowledge on how the Financial Analyst – a cornerstone of market efficiency – is adapting to meet France Paris's specific financial challenges. The insights generated will be instrumental in shaping the future development of talent and practice within one of Europe's most important financial hubs.</w:t>
      </w:r>
    </w:p>
    <w:bookmarkEnd w:id="25"/>
    <w:bookmarkStart w:id="26" w:name="conclusion"/>
    <w:p>
      <w:pPr>
        <w:pStyle w:val="Heading2"/>
      </w:pPr>
      <w:r>
        <w:t xml:space="preserve">Conclusion</w:t>
      </w:r>
    </w:p>
    <w:p>
      <w:pPr>
        <w:pStyle w:val="FirstParagraph"/>
      </w:pPr>
      <w:r>
        <w:t xml:space="preserve">The Financial Analyst remains a pivotal figure in driving informed decision-making within the complex financial markets centered on France Paris. However, the confluence of regulatory shifts, technological disruption, and evolving market priorities necessitates a deep dive into how this role is truly functioning *today* in this specific environment. This Thesis Proposal presents a timely and necessary research initiative designed explicitly to uncover the current realities faced by Financial Analysts operating within France Paris. By focusing intently on the unique context of France Paris – its regulations, institutions, and market dynamics – this study promises to generate knowledge that is not just academically rigorous but practically valuable for building a more resilient and effective financial analysis profession in one of Europe's leading financial capitals. This research is essential for understanding the future trajectory of finance in France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France Paris</dc:title>
  <dc:creator/>
  <dc:language>en</dc:language>
  <cp:keywords/>
  <dcterms:created xsi:type="dcterms:W3CDTF">2026-07-22T09:43:16Z</dcterms:created>
  <dcterms:modified xsi:type="dcterms:W3CDTF">2026-07-22T09:43:16Z</dcterms:modified>
</cp:coreProperties>
</file>

<file path=docProps/custom.xml><?xml version="1.0" encoding="utf-8"?>
<Properties xmlns="http://schemas.openxmlformats.org/officeDocument/2006/custom-properties" xmlns:vt="http://schemas.openxmlformats.org/officeDocument/2006/docPropsVTypes"/>
</file>