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w:t>
      </w:r>
      <w:r>
        <w:t xml:space="preserve"> </w:t>
      </w:r>
      <w:r>
        <w:t xml:space="preserve">Bangalore's</w:t>
      </w:r>
      <w:r>
        <w:t xml:space="preserve"> </w:t>
      </w:r>
      <w:r>
        <w:t xml:space="preserve">Dynamic</w:t>
      </w:r>
      <w:r>
        <w:t xml:space="preserve"> </w:t>
      </w:r>
      <w:r>
        <w:t xml:space="preserve">Economic</w:t>
      </w:r>
      <w:r>
        <w:t xml:space="preserve"> </w:t>
      </w:r>
      <w:r>
        <w:t xml:space="preserve">Ecosystem</w:t>
      </w:r>
    </w:p>
    <w:bookmarkStart w:id="26" w:name="Xfb8ecc3de9f38565f3e7b9b537172a6ccc0e314"/>
    <w:p>
      <w:pPr>
        <w:pStyle w:val="Heading1"/>
      </w:pPr>
      <w:r>
        <w:t xml:space="preserve">Thesis Proposal: The Critical Evolution and Strategic Imperatives for Financial Analysts in India Bangalore's Growing Financial Services Sector</w:t>
      </w:r>
    </w:p>
    <w:bookmarkStart w:id="20" w:name="introduction-and-contextual-significance"/>
    <w:p>
      <w:pPr>
        <w:pStyle w:val="Heading2"/>
      </w:pPr>
      <w:r>
        <w:t xml:space="preserve">Introduction and Contextual Significance</w:t>
      </w:r>
    </w:p>
    <w:p>
      <w:pPr>
        <w:pStyle w:val="FirstParagraph"/>
      </w:pPr>
      <w:r>
        <w:t xml:space="preserve">This Thesis Proposal examines the rapidly evolving role, required competencies, and strategic importance of the</w:t>
      </w:r>
      <w:r>
        <w:t xml:space="preserve"> </w:t>
      </w:r>
      <w:r>
        <w:rPr>
          <w:iCs/>
          <w:i/>
        </w:rPr>
        <w:t xml:space="preserve">Financial Analyst</w:t>
      </w:r>
      <w:r>
        <w:t xml:space="preserve"> </w:t>
      </w:r>
      <w:r>
        <w:t xml:space="preserve">within the unique economic landscape of</w:t>
      </w:r>
      <w:r>
        <w:t xml:space="preserve"> </w:t>
      </w:r>
      <w:r>
        <w:rPr>
          <w:bCs/>
          <w:b/>
        </w:rPr>
        <w:t xml:space="preserve">India Bangalore</w:t>
      </w:r>
      <w:r>
        <w:t xml:space="preserve">. As the undisputed technology and innovation capital of India, Bangalore (officially Bengaluru) has transcended its IT roots to become a pivotal hub for financial services, fintech innovation, and investment management. The city hosts major global financial institutions' regional offices, burgeoning Indian private equity funds, venture capital firms focused on fintech startups, and a vibrant ecosystem of finance-driven enterprises. This Proposal argues that the traditional</w:t>
      </w:r>
      <w:r>
        <w:t xml:space="preserve"> </w:t>
      </w:r>
      <w:r>
        <w:rPr>
          <w:iCs/>
          <w:i/>
        </w:rPr>
        <w:t xml:space="preserve">Financial Analyst</w:t>
      </w:r>
      <w:r>
        <w:t xml:space="preserve"> </w:t>
      </w:r>
      <w:r>
        <w:t xml:space="preserve">role in</w:t>
      </w:r>
      <w:r>
        <w:t xml:space="preserve"> </w:t>
      </w:r>
      <w:r>
        <w:rPr>
          <w:bCs/>
          <w:b/>
        </w:rPr>
        <w:t xml:space="preserve">India Bangalore</w:t>
      </w:r>
      <w:r>
        <w:t xml:space="preserve"> </w:t>
      </w:r>
      <w:r>
        <w:t xml:space="preserve">is undergoing profound transformation due to digital disruption, regulatory shifts (SEBI directives), and the city's distinctive startup culture. Understanding this evolution is critical for academic research, educational curriculum development, and strategic workforce planning within the Indian financial sector.</w:t>
      </w:r>
    </w:p>
    <w:bookmarkEnd w:id="20"/>
    <w:bookmarkStart w:id="21" w:name="X6decb18775f14f0f4bdc2bfad165fed1b829546"/>
    <w:p>
      <w:pPr>
        <w:pStyle w:val="Heading2"/>
      </w:pPr>
      <w:r>
        <w:t xml:space="preserve">The Problem Statement: Bridging the Competency Gap in Bangalore</w:t>
      </w:r>
    </w:p>
    <w:p>
      <w:pPr>
        <w:pStyle w:val="FirstParagraph"/>
      </w:pPr>
      <w:r>
        <w:t xml:space="preserve">Despite Bangalore's prominence as a financial services hub in</w:t>
      </w:r>
      <w:r>
        <w:t xml:space="preserve"> </w:t>
      </w:r>
      <w:r>
        <w:rPr>
          <w:bCs/>
          <w:b/>
        </w:rPr>
        <w:t xml:space="preserve">India</w:t>
      </w:r>
      <w:r>
        <w:t xml:space="preserve">, a significant gap exists between the traditional skillset expected of a Financial Analyst and the demands of the contemporary market. Local industry reports, including those from NASSCOM and The Economic Times, consistently highlight an acute shortage of finance professionals possessing both advanced analytical capabilities (beyond basic financial modeling) and deep contextual understanding of Bangalore's specific ecosystem – including its unique regulatory environment, startup financing dynamics, and integration with global markets via the city's tech infrastructure. This gap impedes the ability of</w:t>
      </w:r>
      <w:r>
        <w:t xml:space="preserve"> </w:t>
      </w:r>
      <w:r>
        <w:rPr>
          <w:bCs/>
          <w:b/>
        </w:rPr>
        <w:t xml:space="preserve">India Bangalore</w:t>
      </w:r>
      <w:r>
        <w:t xml:space="preserve">-based firms to leverage data-driven insights for strategic investment decisions, risk management, and capital allocation in a hyper-competitive market. Current academic programs often fail to adequately prepare graduates for these nuanced demands, creating a mismatch that hinders both individual career progression and the sector's overall growth trajectory within</w:t>
      </w:r>
      <w:r>
        <w:t xml:space="preserve"> </w:t>
      </w:r>
      <w:r>
        <w:rPr>
          <w:iCs/>
          <w:i/>
        </w:rPr>
        <w:t xml:space="preserve">India Bangalore</w:t>
      </w:r>
      <w:r>
        <w:t xml:space="preserve">.</w:t>
      </w:r>
    </w:p>
    <w:bookmarkEnd w:id="21"/>
    <w:bookmarkStart w:id="22" w:name="X2255b776dc4942f230e6763d8d9b40274ad3682"/>
    <w:p>
      <w:pPr>
        <w:pStyle w:val="Heading2"/>
      </w:pPr>
      <w:r>
        <w:t xml:space="preserve">Research Objectives: A Bangalore-Centric Focus</w:t>
      </w:r>
    </w:p>
    <w:p>
      <w:pPr>
        <w:pStyle w:val="FirstParagraph"/>
      </w:pPr>
      <w:r>
        <w:t xml:space="preserve">This Thesis Proposal outlines specific objectives directly addressing the unique context of</w:t>
      </w:r>
      <w:r>
        <w:t xml:space="preserve"> </w:t>
      </w:r>
      <w:r>
        <w:rPr>
          <w:bCs/>
          <w:b/>
        </w:rPr>
        <w:t xml:space="preserve">India Bangalore</w:t>
      </w:r>
      <w:r>
        <w:t xml:space="preserve">:</w:t>
      </w:r>
    </w:p>
    <w:p>
      <w:pPr>
        <w:numPr>
          <w:ilvl w:val="0"/>
          <w:numId w:val="1001"/>
        </w:numPr>
        <w:pStyle w:val="Compact"/>
      </w:pPr>
      <w:r>
        <w:rPr>
          <w:bCs/>
          <w:b/>
        </w:rPr>
        <w:t xml:space="preserve">Evaluate the Evolution:</w:t>
      </w:r>
      <w:r>
        <w:t xml:space="preserve"> </w:t>
      </w:r>
      <w:r>
        <w:t xml:space="preserve">Systematically analyze how the core responsibilities, required technical skills (e.g., advanced data analytics, AI/ML application in finance), and strategic influence of a Financial Analyst have evolved within Bangalore-based financial institutions (both MNCs and Indian firms) over the past five years.</w:t>
      </w:r>
    </w:p>
    <w:p>
      <w:pPr>
        <w:numPr>
          <w:ilvl w:val="0"/>
          <w:numId w:val="1001"/>
        </w:numPr>
        <w:pStyle w:val="Compact"/>
      </w:pPr>
      <w:r>
        <w:rPr>
          <w:bCs/>
          <w:b/>
        </w:rPr>
        <w:t xml:space="preserve">Identify Critical Competencies:</w:t>
      </w:r>
      <w:r>
        <w:t xml:space="preserve"> </w:t>
      </w:r>
      <w:r>
        <w:t xml:space="preserve">Pinpoint the most valued soft skills (communication, stakeholder management within diverse Bangalore teams) and hard skills (specific software proficiency like Python for financial data, regulatory knowledge of SEBI norms applicable in India) demanded by employers in</w:t>
      </w:r>
      <w:r>
        <w:t xml:space="preserve"> </w:t>
      </w:r>
      <w:r>
        <w:rPr>
          <w:iCs/>
          <w:i/>
        </w:rPr>
        <w:t xml:space="preserve">India Bangalore</w:t>
      </w:r>
      <w:r>
        <w:t xml:space="preserve">.</w:t>
      </w:r>
    </w:p>
    <w:p>
      <w:pPr>
        <w:numPr>
          <w:ilvl w:val="0"/>
          <w:numId w:val="1001"/>
        </w:numPr>
        <w:pStyle w:val="Compact"/>
      </w:pPr>
      <w:r>
        <w:rPr>
          <w:bCs/>
          <w:b/>
        </w:rPr>
        <w:t xml:space="preserve">Assess Educational Mismatch:</w:t>
      </w:r>
      <w:r>
        <w:t xml:space="preserve"> </w:t>
      </w:r>
      <w:r>
        <w:t xml:space="preserve">Compare the current curricula of leading business schools and finance programs in Bangalore with the actual job market demands identified through industry engagement, highlighting specific gaps.</w:t>
      </w:r>
    </w:p>
    <w:p>
      <w:pPr>
        <w:numPr>
          <w:ilvl w:val="0"/>
          <w:numId w:val="1001"/>
        </w:numPr>
        <w:pStyle w:val="Compact"/>
      </w:pPr>
      <w:r>
        <w:rPr>
          <w:bCs/>
          <w:b/>
        </w:rPr>
        <w:t xml:space="preserve">Propose Strategic Recommendations:</w:t>
      </w:r>
      <w:r>
        <w:t xml:space="preserve"> </w:t>
      </w:r>
      <w:r>
        <w:t xml:space="preserve">Develop actionable, context-specific recommendations for academic institutions (e.g., curriculum redesign for Bangalore universities), professional bodies (like ICAI/ICWA), and corporations operating in</w:t>
      </w:r>
      <w:r>
        <w:t xml:space="preserve"> </w:t>
      </w:r>
      <w:r>
        <w:rPr>
          <w:iCs/>
          <w:i/>
        </w:rPr>
        <w:t xml:space="preserve">India Bangalore</w:t>
      </w:r>
      <w:r>
        <w:t xml:space="preserve"> </w:t>
      </w:r>
      <w:r>
        <w:t xml:space="preserve">to bridge the competency gap and enhance the effectiveness of Financial Analysts.</w:t>
      </w:r>
    </w:p>
    <w:bookmarkEnd w:id="22"/>
    <w:bookmarkStart w:id="23" w:name="X20f5d90c8be0c9fedd66036b05a6dcca6a34ca2"/>
    <w:p>
      <w:pPr>
        <w:pStyle w:val="Heading2"/>
      </w:pPr>
      <w:r>
        <w:t xml:space="preserve">Methodology: Grounded in Bangalore's Reality</w:t>
      </w:r>
    </w:p>
    <w:p>
      <w:pPr>
        <w:pStyle w:val="FirstParagraph"/>
      </w:pPr>
      <w:r>
        <w:t xml:space="preserve">This research employs a mixed-methods approach tailored to the</w:t>
      </w:r>
      <w:r>
        <w:t xml:space="preserve"> </w:t>
      </w:r>
      <w:r>
        <w:rPr>
          <w:bCs/>
          <w:b/>
        </w:rPr>
        <w:t xml:space="preserve">India Bangalore</w:t>
      </w:r>
      <w:r>
        <w:t xml:space="preserve"> </w:t>
      </w:r>
      <w:r>
        <w:t xml:space="preserve">context:</w:t>
      </w:r>
    </w:p>
    <w:p>
      <w:pPr>
        <w:numPr>
          <w:ilvl w:val="0"/>
          <w:numId w:val="1002"/>
        </w:numPr>
        <w:pStyle w:val="Compact"/>
      </w:pPr>
      <w:r>
        <w:rPr>
          <w:bCs/>
          <w:b/>
        </w:rPr>
        <w:t xml:space="preserve">Semi-Structured Interviews (N=30):</w:t>
      </w:r>
      <w:r>
        <w:t xml:space="preserve"> </w:t>
      </w:r>
      <w:r>
        <w:t xml:space="preserve">Conducted with Financial Analysts across diverse roles (investment banking, corporate finance, fintech startups, fund management) and senior finance leaders at prominent Bangalore-based firms (e.g., Flipkart Finance, ICICI Bank's Bengaluru HQ, early-stage VC funds in Koramangala/Whitefield). Focus: On role evolution and skill requirements.</w:t>
      </w:r>
    </w:p>
    <w:p>
      <w:pPr>
        <w:numPr>
          <w:ilvl w:val="0"/>
          <w:numId w:val="1002"/>
        </w:numPr>
        <w:pStyle w:val="Compact"/>
      </w:pPr>
      <w:r>
        <w:rPr>
          <w:bCs/>
          <w:b/>
        </w:rPr>
        <w:t xml:space="preserve">Structured Industry Survey (N=150+):</w:t>
      </w:r>
      <w:r>
        <w:t xml:space="preserve"> </w:t>
      </w:r>
      <w:r>
        <w:t xml:space="preserve">Distributed to HR departments and finance managers of major Bangalore firms to quantify skill demand, recruitment challenges, and desired competencies for the Financial Analyst profile.</w:t>
      </w:r>
    </w:p>
    <w:p>
      <w:pPr>
        <w:numPr>
          <w:ilvl w:val="0"/>
          <w:numId w:val="1002"/>
        </w:numPr>
        <w:pStyle w:val="Compact"/>
      </w:pPr>
      <w:r>
        <w:rPr>
          <w:bCs/>
          <w:b/>
        </w:rPr>
        <w:t xml:space="preserve">Curriculum Analysis:</w:t>
      </w:r>
      <w:r>
        <w:t xml:space="preserve"> </w:t>
      </w:r>
      <w:r>
        <w:t xml:space="preserve">Comparative analysis of core finance modules at top Bangalore institutions (IIM Bangalore, ISB Bengaluru campus, Christ University) against industry survey data and interview insights.</w:t>
      </w:r>
    </w:p>
    <w:p>
      <w:pPr>
        <w:numPr>
          <w:ilvl w:val="0"/>
          <w:numId w:val="1002"/>
        </w:numPr>
        <w:pStyle w:val="Compact"/>
      </w:pPr>
      <w:r>
        <w:rPr>
          <w:bCs/>
          <w:b/>
        </w:rPr>
        <w:t xml:space="preserve">Case Studies:</w:t>
      </w:r>
      <w:r>
        <w:t xml:space="preserve"> </w:t>
      </w:r>
      <w:r>
        <w:t xml:space="preserve">In-depth examination of two contrasting Bangalore entities – a global bank's regional financial analytics team and a high-growth Indian fintech startup's finance function – to illustrate contextual differences in the Financial Analyst role.</w:t>
      </w:r>
    </w:p>
    <w:bookmarkEnd w:id="23"/>
    <w:bookmarkStart w:id="24" w:name="X84693a0954b73e7fba2f0728ca7cd1023bafdf2"/>
    <w:p>
      <w:pPr>
        <w:pStyle w:val="Heading2"/>
      </w:pPr>
      <w:r>
        <w:t xml:space="preserve">Expected Contributions and Relevance to India Bangalore</w:t>
      </w:r>
    </w:p>
    <w:p>
      <w:pPr>
        <w:pStyle w:val="FirstParagraph"/>
      </w:pPr>
      <w:r>
        <w:t xml:space="preserve">This Thesis Proposal promises significant contributions directly relevant to the future of finance in</w:t>
      </w:r>
      <w:r>
        <w:t xml:space="preserve"> </w:t>
      </w:r>
      <w:r>
        <w:rPr>
          <w:bCs/>
          <w:b/>
        </w:rPr>
        <w:t xml:space="preserve">India Bangalore</w:t>
      </w:r>
      <w:r>
        <w:t xml:space="preserve">:</w:t>
      </w:r>
    </w:p>
    <w:p>
      <w:pPr>
        <w:numPr>
          <w:ilvl w:val="0"/>
          <w:numId w:val="1003"/>
        </w:numPr>
        <w:pStyle w:val="Compact"/>
      </w:pPr>
      <w:r>
        <w:rPr>
          <w:bCs/>
          <w:b/>
        </w:rPr>
        <w:t xml:space="preserve">Evidence-Based Industry Insights:</w:t>
      </w:r>
      <w:r>
        <w:t xml:space="preserve"> </w:t>
      </w:r>
      <w:r>
        <w:t xml:space="preserve">Provides the first comprehensive, localized study on Financial Analyst roles within Bangalore's specific economic fabric, moving beyond generic national data. Findings will offer concrete benchmarks for employers and professionals.</w:t>
      </w:r>
    </w:p>
    <w:p>
      <w:pPr>
        <w:numPr>
          <w:ilvl w:val="0"/>
          <w:numId w:val="1003"/>
        </w:numPr>
        <w:pStyle w:val="Compact"/>
      </w:pPr>
      <w:r>
        <w:rPr>
          <w:bCs/>
          <w:b/>
        </w:rPr>
        <w:t xml:space="preserve">Academic Impact:</w:t>
      </w:r>
      <w:r>
        <w:t xml:space="preserve"> </w:t>
      </w:r>
      <w:r>
        <w:t xml:space="preserve">Offers actionable curriculum recommendations for business schools in Bangalore to better align with market needs, enhancing graduate employability within the city's thriving finance sector.</w:t>
      </w:r>
    </w:p>
    <w:p>
      <w:pPr>
        <w:numPr>
          <w:ilvl w:val="0"/>
          <w:numId w:val="1003"/>
        </w:numPr>
        <w:pStyle w:val="Compact"/>
      </w:pPr>
      <w:r>
        <w:rPr>
          <w:bCs/>
          <w:b/>
        </w:rPr>
        <w:t xml:space="preserve">Workforce Development Strategy:</w:t>
      </w:r>
      <w:r>
        <w:t xml:space="preserve"> </w:t>
      </w:r>
      <w:r>
        <w:t xml:space="preserve">Equips key stakeholders (government bodies like Karnataka State Skill Development Mission, industry associations) with data to design targeted training programs focused on building a future-ready Financial Analyst talent pool specifically for</w:t>
      </w:r>
      <w:r>
        <w:t xml:space="preserve"> </w:t>
      </w:r>
      <w:r>
        <w:rPr>
          <w:iCs/>
          <w:i/>
        </w:rPr>
        <w:t xml:space="preserve">India Bangalore</w:t>
      </w:r>
      <w:r>
        <w:t xml:space="preserve">.</w:t>
      </w:r>
    </w:p>
    <w:p>
      <w:pPr>
        <w:numPr>
          <w:ilvl w:val="0"/>
          <w:numId w:val="1003"/>
        </w:numPr>
        <w:pStyle w:val="Compact"/>
      </w:pPr>
      <w:r>
        <w:rPr>
          <w:bCs/>
          <w:b/>
        </w:rPr>
        <w:t xml:space="preserve">Economic Growth Catalyst:</w:t>
      </w:r>
      <w:r>
        <w:t xml:space="preserve"> </w:t>
      </w:r>
      <w:r>
        <w:t xml:space="preserve">By addressing the identified competency gap, the research directly supports Bangalore's aspiration to be India's premier global financial services and fintech hub, contributing to higher-value job creation and investment attraction within the city.</w:t>
      </w:r>
    </w:p>
    <w:bookmarkEnd w:id="24"/>
    <w:bookmarkStart w:id="25" w:name="X0d658c209a6cd41067b238e6593a9a7a00b9a28"/>
    <w:p>
      <w:pPr>
        <w:pStyle w:val="Heading2"/>
      </w:pPr>
      <w:r>
        <w:t xml:space="preserve">Conclusion: The Imperative for Contextualized Research</w:t>
      </w:r>
    </w:p>
    <w:p>
      <w:pPr>
        <w:pStyle w:val="FirstParagraph"/>
      </w:pPr>
      <w:r>
        <w:t xml:space="preserve">The role of the Financial Analyst is no longer merely about historical data interpretation; it is a strategic imperative driving decision-making in Bangalore's fast-paced financial ecosystem. This Thesis Proposal underscores that success for a Financial Analyst in</w:t>
      </w:r>
      <w:r>
        <w:t xml:space="preserve"> </w:t>
      </w:r>
      <w:r>
        <w:rPr>
          <w:bCs/>
          <w:b/>
        </w:rPr>
        <w:t xml:space="preserve">India Bangalore</w:t>
      </w:r>
      <w:r>
        <w:t xml:space="preserve"> </w:t>
      </w:r>
      <w:r>
        <w:t xml:space="preserve">demands an intricate blend of technical mastery, deep local market understanding, and adaptability to the city's unique innovation-driven culture. Ignoring the specific context of Bangalore – its regulatory nuances, startup vibrancy, and integration with global tech flows – renders generic research on financial analysis largely irrelevant. This study is not just another academic exercise; it is a necessary step towards building a robust financial analytics talent pipeline that can power the sustainable economic growth of</w:t>
      </w:r>
      <w:r>
        <w:t xml:space="preserve"> </w:t>
      </w:r>
      <w:r>
        <w:rPr>
          <w:bCs/>
          <w:b/>
        </w:rPr>
        <w:t xml:space="preserve">India Bangalore</w:t>
      </w:r>
      <w:r>
        <w:t xml:space="preserve"> </w:t>
      </w:r>
      <w:r>
        <w:t xml:space="preserve">as a world-class financial center. The findings will provide critical insights for shaping the future of finance professionals in one of Asia's most dynamic urban economies, ensuring that</w:t>
      </w:r>
      <w:r>
        <w:t xml:space="preserve"> </w:t>
      </w:r>
      <w:r>
        <w:rPr>
          <w:iCs/>
          <w:i/>
        </w:rPr>
        <w:t xml:space="preserve">Financial Analysts</w:t>
      </w:r>
      <w:r>
        <w:t xml:space="preserve"> </w:t>
      </w:r>
      <w:r>
        <w:t xml:space="preserve">are equipped to meet the exacting demands of their roles within the heartland of India's digital and financial revolution.</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Financial Analysts in India Bangalore's Dynamic Economic Ecosystem</dc:title>
  <dc:creator/>
  <dc:language>en</dc:language>
  <cp:keywords/>
  <dcterms:created xsi:type="dcterms:W3CDTF">2026-07-21T13:41:56Z</dcterms:created>
  <dcterms:modified xsi:type="dcterms:W3CDTF">2026-07-21T13:41:56Z</dcterms:modified>
</cp:coreProperties>
</file>

<file path=docProps/custom.xml><?xml version="1.0" encoding="utf-8"?>
<Properties xmlns="http://schemas.openxmlformats.org/officeDocument/2006/custom-properties" xmlns:vt="http://schemas.openxmlformats.org/officeDocument/2006/docPropsVTypes"/>
</file>