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2cea5c21566dce7bddf6167740c8a6b12df9937"/>
    <w:p>
      <w:pPr>
        <w:pStyle w:val="Heading1"/>
      </w:pPr>
      <w:r>
        <w:t xml:space="preserve">Thesis Proposal: Strategic Evolution of Financial Analyst Roles in Saint Petersburg, Russia</w:t>
      </w:r>
    </w:p>
    <w:bookmarkStart w:id="20" w:name="introduction"/>
    <w:p>
      <w:pPr>
        <w:pStyle w:val="Heading2"/>
      </w:pPr>
      <w:r>
        <w:t xml:space="preserve">Introduction</w:t>
      </w:r>
    </w:p>
    <w:p>
      <w:pPr>
        <w:pStyle w:val="FirstParagraph"/>
      </w:pPr>
      <w:r>
        <w:t xml:space="preserve">The dynamic economic landscape of Russia's second-largest city, Saint Petersburg, demands sophisticated financial expertise to navigate complex market conditions. This Thesis Proposal outlines a comprehensive research agenda examining the critical role of the Financial Analyst within Saint Petersburg's evolving business ecosystem. As Russia's premier cultural and industrial hub with a rapidly growing financial sector centered in Saint Petersburg, this study addresses an urgent need for specialized analytical capabilities that align with both local economic realities and global best practices. The significance of this Thesis Proposal lies in its targeted focus on how Financial Analysts can drive strategic decision-making in a city where international business corridors intersect with emerging market dynamics.</w:t>
      </w:r>
    </w:p>
    <w:bookmarkEnd w:id="20"/>
    <w:bookmarkStart w:id="21" w:name="problem-statement"/>
    <w:p>
      <w:pPr>
        <w:pStyle w:val="Heading2"/>
      </w:pPr>
      <w:r>
        <w:t xml:space="preserve">Problem Statement</w:t>
      </w:r>
    </w:p>
    <w:p>
      <w:pPr>
        <w:pStyle w:val="FirstParagraph"/>
      </w:pPr>
      <w:r>
        <w:t xml:space="preserve">Despite Saint Petersburg's status as Russia's financial nerve center outside Moscow, the Financial Analyst profession faces unique challenges including regulatory fragmentation, currency volatility, and skills gaps. Current industry reports indicate that 68% of Saint Petersburg-based financial firms struggle to find qualified Financial Analysts with localized market knowledge (Petersburg Finance Review, 2023). This deficiency directly impacts investment strategies in sectors such as maritime trade, manufacturing exports, and technology innovation – all vital to Saint Petersburg's economy. The absence of a tailored framework for developing Financial Analyst competencies in Russia's Saint Petersburg context creates a critical gap between academic training and practical market demands. Without this Thesis Proposal addressing these specific challenges, the city risks lagging in economic competitiveness within the Eurasian market.</w:t>
      </w:r>
    </w:p>
    <w:bookmarkEnd w:id="21"/>
    <w:bookmarkStart w:id="22" w:name="research-objectives"/>
    <w:p>
      <w:pPr>
        <w:pStyle w:val="Heading2"/>
      </w:pPr>
      <w:r>
        <w:t xml:space="preserve">Research Objectives</w:t>
      </w:r>
    </w:p>
    <w:p>
      <w:pPr>
        <w:numPr>
          <w:ilvl w:val="0"/>
          <w:numId w:val="1001"/>
        </w:numPr>
        <w:pStyle w:val="Compact"/>
      </w:pPr>
      <w:r>
        <w:t xml:space="preserve">To analyze current Financial Analyst job requirements across Saint Petersburg's major financial institutions and multinational corporations</w:t>
      </w:r>
    </w:p>
    <w:p>
      <w:pPr>
        <w:numPr>
          <w:ilvl w:val="0"/>
          <w:numId w:val="1001"/>
        </w:numPr>
        <w:pStyle w:val="Compact"/>
      </w:pPr>
      <w:r>
        <w:t xml:space="preserve">To identify skill gaps between academic curricula in Russia's Saint Petersburg universities and industry needs</w:t>
      </w:r>
    </w:p>
    <w:p>
      <w:pPr>
        <w:numPr>
          <w:ilvl w:val="0"/>
          <w:numId w:val="1001"/>
        </w:numPr>
        <w:pStyle w:val="Compact"/>
      </w:pPr>
      <w:r>
        <w:t xml:space="preserve">To develop a culturally responsive competency framework for Financial Analysts operating in Saint Petersburg, Russia</w:t>
      </w:r>
    </w:p>
    <w:p>
      <w:pPr>
        <w:numPr>
          <w:ilvl w:val="0"/>
          <w:numId w:val="1001"/>
        </w:numPr>
        <w:pStyle w:val="Compact"/>
      </w:pPr>
      <w:r>
        <w:t xml:space="preserve">To propose institutional partnerships between business schools and financial firms in Saint Petersburg to bridge the skills gap</w:t>
      </w:r>
    </w:p>
    <w:bookmarkEnd w:id="22"/>
    <w:bookmarkStart w:id="23" w:name="literature-review-selected-context"/>
    <w:p>
      <w:pPr>
        <w:pStyle w:val="Heading2"/>
      </w:pPr>
      <w:r>
        <w:t xml:space="preserve">Literature Review (Selected Context)</w:t>
      </w:r>
    </w:p>
    <w:p>
      <w:pPr>
        <w:pStyle w:val="FirstParagraph"/>
      </w:pPr>
      <w:r>
        <w:t xml:space="preserve">Existing literature on financial analysis predominantly focuses on Western markets or Moscow-centric Russian studies. Recent works by Petrov (2022) highlight regulatory differences between Saint Petersburg and Moscow, while Ivanova's research (Journal of Emerging Markets, 2023) identifies language barriers as a key constraint for international Financial Analysts in Russia. However, no study has comprehensively examined the unique operational environment of Financial Analysts specifically within Saint Petersburg. This Thesis Proposal fills that void by integrating local factors: the city's historical trade networks (evident in the Baltic Sea port infrastructure), its status as a UNESCO cultural capital influencing business ethics, and its position as Russia's gateway to Europe. The research will contextualize global financial analysis models within this distinct Saint Petersburg framework.</w:t>
      </w:r>
    </w:p>
    <w:bookmarkEnd w:id="23"/>
    <w:bookmarkStart w:id="24" w:name="methodology"/>
    <w:p>
      <w:pPr>
        <w:pStyle w:val="Heading2"/>
      </w:pPr>
      <w:r>
        <w:t xml:space="preserve">Methodology</w:t>
      </w:r>
    </w:p>
    <w:p>
      <w:pPr>
        <w:pStyle w:val="FirstParagraph"/>
      </w:pPr>
      <w:r>
        <w:t xml:space="preserve">This mixed-methods study employs three interconnected approaches: (1) A quantitative survey of 150+ Financial Analysts across Saint Petersburg's banking, consulting, and corporate finance sectors; (2) In-depth qualitative interviews with 30 senior finance executives from institutions like Sberbank Saint Petersburg, VTB Capital, and local industrial conglomerates; (3) Comparative analysis of academic programs at leading Russia institutions including St. Petersburg State University and the Higher School of Economics campus in the city. Crucially, data collection will occur exclusively within Russia Saint Petersburg to maintain geographical relevance. The proposed methodology ensures that findings directly inform the development of actionable strategies for Financial Analysts operating in this specific ecosystem, avoiding generic conclusions applicable only to Moscow or Western markets.</w:t>
      </w:r>
    </w:p>
    <w:bookmarkEnd w:id="24"/>
    <w:bookmarkStart w:id="25" w:name="expected-outcomes"/>
    <w:p>
      <w:pPr>
        <w:pStyle w:val="Heading2"/>
      </w:pPr>
      <w:r>
        <w:t xml:space="preserve">Expected Outcomes</w:t>
      </w:r>
    </w:p>
    <w:p>
      <w:pPr>
        <w:pStyle w:val="FirstParagraph"/>
      </w:pPr>
      <w:r>
        <w:t xml:space="preserve">This Thesis Proposal anticipates delivering four key contributions: (1) A validated competency model for Financial Analysts in Saint Petersburg, incorporating local market volatility factors and cultural business practices; (2) Policy recommendations for Russian educational institutions to align curricula with Saint Petersburg's economic priorities; (3) A framework for multinational firms operating in Russia's Saint Petersburg to structure Financial Analyst teams effectively; (4) Evidence-based strategies for enhancing the city's position as a financial services hub in Eastern Europe. These outcomes will directly address the shortage of specialized talent identified in our problem statement, positioning Saint Petersburg to leverage its strategic advantages within global finance networks.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Russia Saint Petersburg-specific research framework finalized</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Saint Petersburg Financial Analyst survey completed; Executive interviews conducted</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rPr>
                <w:iCs/>
                <w:i/>
              </w:rPr>
              <w:t xml:space="preserve">Thesis Proposal</w:t>
            </w:r>
            <w:r>
              <w:t xml:space="preserve"> </w:t>
            </w:r>
            <w:r>
              <w:t xml:space="preserve">framework validated with local industry partners in Saint Petersburg</w:t>
            </w:r>
          </w:p>
        </w:tc>
      </w:tr>
      <w:tr>
        <w:tc>
          <w:tcPr/>
          <w:p>
            <w:pPr>
              <w:pStyle w:val="Compact"/>
              <w:jc w:val="left"/>
            </w:pPr>
            <w:r>
              <w:t xml:space="preserve">Dissertation Writing &amp; Policy Recommendations</w:t>
            </w:r>
          </w:p>
        </w:tc>
        <w:tc>
          <w:tcPr/>
          <w:p>
            <w:pPr>
              <w:pStyle w:val="Compact"/>
              <w:jc w:val="left"/>
            </w:pPr>
            <w:r>
              <w:t xml:space="preserve">Months 11-12</w:t>
            </w:r>
          </w:p>
        </w:tc>
        <w:tc>
          <w:tcPr/>
          <w:p>
            <w:pPr>
              <w:pStyle w:val="Compact"/>
              <w:jc w:val="left"/>
            </w:pPr>
            <w:r>
              <w:t xml:space="preserve">Preliminary findings presented to Saint Petersburg Chamber of Commerce)</w:t>
            </w:r>
          </w:p>
        </w:tc>
      </w:tr>
    </w:tbl>
    <w:bookmarkEnd w:id="26"/>
    <w:bookmarkStart w:id="27" w:name="conclusion"/>
    <w:p>
      <w:pPr>
        <w:pStyle w:val="Heading2"/>
      </w:pPr>
      <w:r>
        <w:t xml:space="preserve">Conclusion</w:t>
      </w:r>
    </w:p>
    <w:p>
      <w:pPr>
        <w:pStyle w:val="FirstParagraph"/>
      </w:pPr>
      <w:r>
        <w:t xml:space="preserve">This Thesis Proposal establishes a necessary foundation for elevating the Financial Analyst profession in Russia's Saint Petersburg – a city uniquely positioned at the crossroads of European and Eurasian finance. By grounding research in Saint Petersburg's specific economic context, this study moves beyond theoretical models to deliver actionable insights for local businesses, academic institutions, and policymakers. The outcomes will directly contribute to strengthening Russia's financial infrastructure while providing a replicable template for other emerging market cities. Most importantly, this Thesis Proposal demonstrates how specialized Financial Analyst capabilities can be cultivated within Saint Petersburg's distinct environment to drive sustainable economic growth that respects the city's cultural identity as Russia's "Venice of the North." Without this targeted research, Saint Petersburg risks missing opportunities to become a true global financial services hub rather than merely an extension of Moscow. The successful implementation of findings from this Thesis Proposal will position Financial Analysts as indispensable strategic partners in Saint Petersburg's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Roles in Saint Petersburg, Russia</dc:title>
  <dc:creator/>
  <dc:language>en</dc:language>
  <cp:keywords/>
  <dcterms:created xsi:type="dcterms:W3CDTF">2026-07-24T04:50:42Z</dcterms:created>
  <dcterms:modified xsi:type="dcterms:W3CDTF">2026-07-24T04:50:42Z</dcterms:modified>
</cp:coreProperties>
</file>

<file path=docProps/custom.xml><?xml version="1.0" encoding="utf-8"?>
<Properties xmlns="http://schemas.openxmlformats.org/officeDocument/2006/custom-properties" xmlns:vt="http://schemas.openxmlformats.org/officeDocument/2006/docPropsVTypes"/>
</file>