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cf46f2bbcfbad67c2c49da0f82944efc4fa39b"/>
    <w:p>
      <w:pPr>
        <w:pStyle w:val="Heading1"/>
      </w:pPr>
      <w:r>
        <w:t xml:space="preserve">Thesis Proposal: The Evolving Role of the Financial Analyst in South Africa Johannesburg: Navigating Local Market Dynamics and Strategic Imperatives</w:t>
      </w:r>
    </w:p>
    <w:bookmarkStart w:id="20" w:name="abstract-approx.-150-words"/>
    <w:p>
      <w:pPr>
        <w:pStyle w:val="Heading2"/>
      </w:pPr>
      <w:r>
        <w:t xml:space="preserve">Abstract (Approx. 150 words)</w:t>
      </w:r>
    </w:p>
    <w:p>
      <w:pPr>
        <w:pStyle w:val="FirstParagraph"/>
      </w:pPr>
      <w:r>
        <w:t xml:space="preserve">This thesis proposal investigates the critical and evolving role of the Financial Analyst within the unique economic landscape of Johannesburg, South Africa. Moving beyond generic global perspectives, this research focuses specifically on how local market volatility, regulatory frameworks (such as FSCA regulations), corporate governance standards influenced by South African context (including BBBEE considerations), and Johannesburg's position as Africa's premier financial hub shape the daily responsibilities, skill requirements, and strategic impact of Financial Analysts. The study aims to identify key competencies demanded by employers in Johannesburg-based firms across sectors like mining, banking, energy, and retail; assess the challenges posed by local economic headwinds (e.g., load-shedding impacts on financial modeling accuracy); and propose actionable recommendations for enhancing professional development pathways for Financial Analysts to drive sustainable value within South Africa's complex business environment. The findings will provide vital insights for academia, professional bodies (like SAICA), and employers in Johannesburg.</w:t>
      </w:r>
    </w:p>
    <w:bookmarkEnd w:id="20"/>
    <w:bookmarkStart w:id="21" w:name="X6c5842e45d9fabe81025bec04d8a47a00f99af7"/>
    <w:p>
      <w:pPr>
        <w:pStyle w:val="Heading2"/>
      </w:pPr>
      <w:r>
        <w:t xml:space="preserve">1. Introduction: Contextualising the Financial Analyst Role in Johannesburg (Approx. 200 words)</w:t>
      </w:r>
    </w:p>
    <w:p>
      <w:pPr>
        <w:pStyle w:val="FirstParagraph"/>
      </w:pPr>
      <w:r>
        <w:t xml:space="preserve">Johannesburg, as the undisputed financial capital of South Africa and a major economic engine for continental Africa, hosts a vibrant ecosystem of multinational corporations, local conglomerates (e.g., JSE-listed entities), investment houses, and financial institutions. Within this dynamic environment, the Financial Analyst is not merely a number-cruncher but a strategic business partner whose insights directly influence critical decision-making at the highest levels. However, the Johannesburg context presents distinct challenges and opportunities absent in more stable global markets: persistent currency volatility (ZAR fluctuations), significant infrastructure constraints (load-shedding impacting data availability and operational continuity), unique regulatory pressures from bodies like the Financial Sector Conduct Authority (FSCA) and PRASA, complex socio-economic factors influencing consumer behavior, and the imperative of Broad-Based Black Economic Empowerment (BBBEE) within corporate structures. Understanding how these specific Johannesburg realities reshape the core functions, required skillsets, and perceived value proposition of the Financial Analyst is paramount. This thesis directly addresses this gap by focusing the lens exclusively on Johannesburg's financial professionals, moving beyond generic analyses to capture the essence of their role within South Africa's most significant economic center.</w:t>
      </w:r>
    </w:p>
    <w:bookmarkEnd w:id="21"/>
    <w:bookmarkStart w:id="22" w:name="problem-statement-approx.-150-words"/>
    <w:p>
      <w:pPr>
        <w:pStyle w:val="Heading2"/>
      </w:pPr>
      <w:r>
        <w:t xml:space="preserve">2. Problem Statement (Approx. 150 words)</w:t>
      </w:r>
    </w:p>
    <w:p>
      <w:pPr>
        <w:pStyle w:val="FirstParagraph"/>
      </w:pPr>
      <w:r>
        <w:t xml:space="preserve">Despite the central importance of Financial Analysts in Johannesburg’s corporate success, there is a conspicuous lack of contemporary, localized research examining how the specific socio-economic, regulatory, and operational environment of South Africa Johannesburg directly impacts their day-to-day work and strategic contribution. Existing literature often generalizes about financial analysis roles globally or focuses on macroeconomic trends without dissecting the micro-level impact on the analyst. This disconnect creates a critical knowledge gap: employers struggle to define precise competency frameworks aligned with local challenges; academic programs may not fully equip graduates for Johannesburg’s realities; and Financial Analysts themselves face ambiguity regarding evolving expectations. Consequently, there is potential for suboptimal decision-making, misalignment of talent, and missed opportunities for leveraging financial insights to navigate South Africa's unique market complexities. This research seeks to bridge this gap.</w:t>
      </w:r>
    </w:p>
    <w:bookmarkEnd w:id="22"/>
    <w:bookmarkStart w:id="23" w:name="research-objectives-approx.-100-words"/>
    <w:p>
      <w:pPr>
        <w:pStyle w:val="Heading2"/>
      </w:pPr>
      <w:r>
        <w:t xml:space="preserve">3. Research Objectives (Approx. 100 words)</w:t>
      </w:r>
    </w:p>
    <w:p>
      <w:pPr>
        <w:pStyle w:val="FirstParagraph"/>
      </w:pPr>
      <w:r>
        <w:t xml:space="preserve">This thesis proposes the following specific objectives:</w:t>
      </w:r>
    </w:p>
    <w:p>
      <w:pPr>
        <w:numPr>
          <w:ilvl w:val="0"/>
          <w:numId w:val="1001"/>
        </w:numPr>
        <w:pStyle w:val="Compact"/>
      </w:pPr>
      <w:r>
        <w:t xml:space="preserve">To identify and categorize the key technical, analytical, and soft skills most highly valued by Johannesburg-based employers for Financial Analysts within diverse sectors.</w:t>
      </w:r>
    </w:p>
    <w:p>
      <w:pPr>
        <w:numPr>
          <w:ilvl w:val="0"/>
          <w:numId w:val="1001"/>
        </w:numPr>
        <w:pStyle w:val="Compact"/>
      </w:pPr>
      <w:r>
        <w:t xml:space="preserve">To assess the specific challenges faced by Financial Analysts in Johannesburg due to local factors (e.g., infrastructure instability, regulatory nuances, currency volatility) and how they adapt their processes.</w:t>
      </w:r>
    </w:p>
    <w:p>
      <w:pPr>
        <w:numPr>
          <w:ilvl w:val="0"/>
          <w:numId w:val="1001"/>
        </w:numPr>
        <w:pStyle w:val="Compact"/>
      </w:pPr>
      <w:r>
        <w:t xml:space="preserve">To evaluate the perceived strategic contribution of the Financial Analyst role to business performance within leading Johannesburg organizations.</w:t>
      </w:r>
    </w:p>
    <w:p>
      <w:pPr>
        <w:numPr>
          <w:ilvl w:val="0"/>
          <w:numId w:val="1001"/>
        </w:numPr>
        <w:pStyle w:val="Compact"/>
      </w:pPr>
      <w:r>
        <w:t xml:space="preserve">To develop evidence-based recommendations for enhancing professional development programs, academic curricula, and employer practices specifically tailored for Financial Analysts operating in South Africa Johannesburg.</w:t>
      </w:r>
    </w:p>
    <w:bookmarkEnd w:id="23"/>
    <w:bookmarkStart w:id="24" w:name="methodology-approx.-150-words"/>
    <w:p>
      <w:pPr>
        <w:pStyle w:val="Heading2"/>
      </w:pPr>
      <w:r>
        <w:t xml:space="preserve">4. Methodology (Approx. 150 words)</w:t>
      </w:r>
    </w:p>
    <w:p>
      <w:pPr>
        <w:pStyle w:val="FirstParagraph"/>
      </w:pPr>
      <w:r>
        <w:t xml:space="preserve">A mixed-methods approach is proposed to ensure depth and triangulation of findings within the Johannesburg context:</w:t>
      </w:r>
    </w:p>
    <w:p>
      <w:pPr>
        <w:numPr>
          <w:ilvl w:val="0"/>
          <w:numId w:val="1002"/>
        </w:numPr>
        <w:pStyle w:val="Compact"/>
      </w:pPr>
      <w:r>
        <w:rPr>
          <w:bCs/>
          <w:b/>
        </w:rPr>
        <w:t xml:space="preserve">Quantitative Survey:</w:t>
      </w:r>
      <w:r>
        <w:t xml:space="preserve"> </w:t>
      </w:r>
      <w:r>
        <w:t xml:space="preserve">A structured online survey targeting Financial Analysts (with minimum 3 years' experience) across major Johannesburg-headquartered companies (banking, mining, utilities, retail) and listed JSE entities. This will quantify skill demand, challenge frequency, and perceived strategic impact using Likert scales.</w:t>
      </w:r>
    </w:p>
    <w:p>
      <w:pPr>
        <w:numPr>
          <w:ilvl w:val="0"/>
          <w:numId w:val="1002"/>
        </w:numPr>
        <w:pStyle w:val="Compact"/>
      </w:pPr>
      <w:r>
        <w:rPr>
          <w:bCs/>
          <w:b/>
        </w:rPr>
        <w:t xml:space="preserve">Qualitative Interviews:</w:t>
      </w:r>
      <w:r>
        <w:t xml:space="preserve"> </w:t>
      </w:r>
      <w:r>
        <w:t xml:space="preserve">In-depth semi-structured interviews with 15-20 key stakeholders: senior Financial Analysts (Johannesburg-based), Finance Managers/Directors from diverse sectors, HR leaders in finance roles, and representatives from SAICA. These will explore nuanced experiences, adaptation strategies for local challenges (e.g., modeling load-shedding impacts), and strategic insights.</w:t>
      </w:r>
    </w:p>
    <w:p>
      <w:pPr>
        <w:numPr>
          <w:ilvl w:val="0"/>
          <w:numId w:val="1002"/>
        </w:numPr>
        <w:pStyle w:val="Compact"/>
      </w:pPr>
      <w:r>
        <w:rPr>
          <w:bCs/>
          <w:b/>
        </w:rPr>
        <w:t xml:space="preserve">Document Analysis:</w:t>
      </w:r>
      <w:r>
        <w:t xml:space="preserve"> </w:t>
      </w:r>
      <w:r>
        <w:t xml:space="preserve">Review of relevant South African financial regulations (FSCA guidelines), corporate annual reports (JSE-listed firms), and industry-specific publications to contextualize findings within Johannesburg's regulatory and economic landscape.</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will make a significant contribution by providing the first comprehensive, localized analysis of the Financial Analyst role in South Africa Johannesburg. For Johannesburg-based employers, it offers actionable data to refine recruitment criteria and development programs. For academic institutions (e.g., University of Witwatersrand, University of Johannesburg), findings can inform curriculum updates to better prepare graduates for local market demands. SAICA and other professional bodies can utilize insights to shape relevant continuing professional development (CPD) initiatives. Crucially, the study will empower Financial Analysts themselves by clarifying evolving expectations within South Africa's unique context, enhancing their strategic positioning and career trajectory within Johannesburg's pivotal financial sector. The results will directly support South Africa's economic resilience through more effective financial decision-making at the corporate level.</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agenda focused on the indispensable Financial Analyst within the heart of South African finance: Johannesburg. By meticulously examining local market dynamics, this study promises to deliver practical, evidence-based insights crucial for enhancing financial intelligence, strategic planning, and sustainable economic growth in South Africa's most significant business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South Africa Johannesburg</dc:title>
  <dc:creator/>
  <dc:language>en</dc:language>
  <cp:keywords/>
  <dcterms:created xsi:type="dcterms:W3CDTF">2026-07-24T09:56:40Z</dcterms:created>
  <dcterms:modified xsi:type="dcterms:W3CDTF">2026-07-24T09:56:40Z</dcterms:modified>
</cp:coreProperties>
</file>

<file path=docProps/custom.xml><?xml version="1.0" encoding="utf-8"?>
<Properties xmlns="http://schemas.openxmlformats.org/officeDocument/2006/custom-properties" xmlns:vt="http://schemas.openxmlformats.org/officeDocument/2006/docPropsVTypes"/>
</file>