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Dar</w:t>
      </w:r>
      <w:r>
        <w:t xml:space="preserve"> </w:t>
      </w:r>
      <w:r>
        <w:t xml:space="preserve">es</w:t>
      </w:r>
      <w:r>
        <w:t xml:space="preserve"> </w:t>
      </w:r>
      <w:r>
        <w:t xml:space="preserve">Salaam's</w:t>
      </w:r>
      <w:r>
        <w:t xml:space="preserve"> </w:t>
      </w:r>
      <w:r>
        <w:t xml:space="preserve">Evolving</w:t>
      </w:r>
      <w:r>
        <w:t xml:space="preserve"> </w:t>
      </w:r>
      <w:r>
        <w:t xml:space="preserve">Financial</w:t>
      </w:r>
      <w:r>
        <w:t xml:space="preserve"> </w:t>
      </w:r>
      <w:r>
        <w:t xml:space="preserve">Landscape</w:t>
      </w:r>
    </w:p>
    <w:bookmarkStart w:id="29" w:name="X6b31e3deb934669cc379739eb413d295099a2d2"/>
    <w:p>
      <w:pPr>
        <w:pStyle w:val="Heading1"/>
      </w:pPr>
      <w:r>
        <w:t xml:space="preserve">Thesis Proposal: The Role and Challenges of Financial Analysts in Dar es Salaam's Evolving Financial Landscape</w:t>
      </w:r>
    </w:p>
    <w:bookmarkStart w:id="20" w:name="introduction"/>
    <w:p>
      <w:pPr>
        <w:pStyle w:val="Heading2"/>
      </w:pPr>
      <w:r>
        <w:t xml:space="preserve">1. Introduction</w:t>
      </w:r>
    </w:p>
    <w:p>
      <w:pPr>
        <w:pStyle w:val="FirstParagraph"/>
      </w:pPr>
      <w:r>
        <w:t xml:space="preserve">This</w:t>
      </w:r>
      <w:r>
        <w:t xml:space="preserve"> </w:t>
      </w:r>
      <w:r>
        <w:rPr>
          <w:bCs/>
          <w:b/>
        </w:rPr>
        <w:t xml:space="preserve">Thesis Proposal</w:t>
      </w:r>
      <w:r>
        <w:t xml:space="preserve"> </w:t>
      </w:r>
      <w:r>
        <w:t xml:space="preserve">outlines a critical research study focused on the profession of the</w:t>
      </w:r>
      <w:r>
        <w:t xml:space="preserve"> </w:t>
      </w:r>
      <w:r>
        <w:rPr>
          <w:bCs/>
          <w:b/>
        </w:rPr>
        <w:t xml:space="preserve">Financial Analyst</w:t>
      </w:r>
      <w:r>
        <w:t xml:space="preserve"> </w:t>
      </w:r>
      <w:r>
        <w:t xml:space="preserve">within the dynamic economic context of</w:t>
      </w:r>
      <w:r>
        <w:t xml:space="preserve"> </w:t>
      </w:r>
      <w:r>
        <w:rPr>
          <w:bCs/>
          <w:b/>
        </w:rPr>
        <w:t xml:space="preserve">Tanzania Dar es Salaam</w:t>
      </w:r>
      <w:r>
        <w:t xml:space="preserve">. As Tanzania's premier financial hub and economic engine, Dar es Salaam serves as the nerve center for banking, investment, and corporate finance in East Africa. The city hosts major institutions like the Dar es Salaam Stock Exchange (DSE), commercial banks (e.g., CRDB, NMB), and multinational corporations operating across the region. However, despite rapid financial sector growth—projected to reach 16% annual GDP contribution by 2025—the capacity of local</w:t>
      </w:r>
      <w:r>
        <w:t xml:space="preserve"> </w:t>
      </w:r>
      <w:r>
        <w:rPr>
          <w:bCs/>
          <w:b/>
        </w:rPr>
        <w:t xml:space="preserve">Financial Analyst</w:t>
      </w:r>
      <w:r>
        <w:t xml:space="preserve">s remains underexplored. This research addresses a vital gap: understanding how</w:t>
      </w:r>
      <w:r>
        <w:t xml:space="preserve"> </w:t>
      </w:r>
      <w:r>
        <w:rPr>
          <w:bCs/>
          <w:b/>
        </w:rPr>
        <w:t xml:space="preserve">Financial Analyst</w:t>
      </w:r>
      <w:r>
        <w:t xml:space="preserve">s operate within Tanzania's unique regulatory, data-scarce, and culturally specific environment, particularly in Dar es Salaam.</w:t>
      </w:r>
    </w:p>
    <w:bookmarkEnd w:id="20"/>
    <w:bookmarkStart w:id="21" w:name="problem-statement"/>
    <w:p>
      <w:pPr>
        <w:pStyle w:val="Heading2"/>
      </w:pPr>
      <w:r>
        <w:t xml:space="preserve">2. Problem Statement</w:t>
      </w:r>
    </w:p>
    <w:p>
      <w:pPr>
        <w:pStyle w:val="FirstParagraph"/>
      </w:pPr>
      <w:r>
        <w:t xml:space="preserve">The Tanzanian financial sector faces significant challenges in leveraging data-driven decision-making. While the demand for skilled</w:t>
      </w:r>
      <w:r>
        <w:t xml:space="preserve"> </w:t>
      </w:r>
      <w:r>
        <w:rPr>
          <w:bCs/>
          <w:b/>
        </w:rPr>
        <w:t xml:space="preserve">Financial Analyst</w:t>
      </w:r>
      <w:r>
        <w:t xml:space="preserve">s has surged due to privatization, foreign investment inflows, and the DSE's expansion (trading volume up 35% YoY in 2023), local professionals often lack access to standardized financial databases, advanced analytics tools, and sector-specific training. In</w:t>
      </w:r>
      <w:r>
        <w:t xml:space="preserve"> </w:t>
      </w:r>
      <w:r>
        <w:rPr>
          <w:bCs/>
          <w:b/>
        </w:rPr>
        <w:t xml:space="preserve">Tanzania Dar es Salaam</w:t>
      </w:r>
      <w:r>
        <w:t xml:space="preserve">, this gap manifests in inefficient investment appraisal, higher risk exposure for banks, and suboptimal capital allocation by firms. A 2023 World Bank report noted that only 38% of Tanzanian financial institutions fully utilize quantitative analysis for credit decisions—far below the regional average. This study directly tackles these inefficiencies by investigating the operational realities of</w:t>
      </w:r>
      <w:r>
        <w:t xml:space="preserve"> </w:t>
      </w:r>
      <w:r>
        <w:rPr>
          <w:bCs/>
          <w:b/>
        </w:rPr>
        <w:t xml:space="preserve">Financial Analyst</w:t>
      </w:r>
      <w:r>
        <w:t xml:space="preserve">s in Dar es Salaam, aiming to identify barriers and propose contextually relevant solutions.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sets, tools, and training pathways of certified</w:t>
      </w:r>
      <w:r>
        <w:t xml:space="preserve"> </w:t>
      </w:r>
      <w:r>
        <w:rPr>
          <w:bCs/>
          <w:b/>
        </w:rPr>
        <w:t xml:space="preserve">Financial Analyst</w:t>
      </w:r>
      <w:r>
        <w:t xml:space="preserve">s employed across key institutions in Dar es Salaam (e.g., commercial banks, asset management firms, DSE-listed companies).</w:t>
      </w:r>
    </w:p>
    <w:p>
      <w:pPr>
        <w:numPr>
          <w:ilvl w:val="0"/>
          <w:numId w:val="1001"/>
        </w:numPr>
        <w:pStyle w:val="Compact"/>
      </w:pPr>
      <w:r>
        <w:t xml:space="preserve">To identify systemic challenges faced by</w:t>
      </w:r>
      <w:r>
        <w:t xml:space="preserve"> </w:t>
      </w:r>
      <w:r>
        <w:rPr>
          <w:bCs/>
          <w:b/>
        </w:rPr>
        <w:t xml:space="preserve">Financial Analyst</w:t>
      </w:r>
      <w:r>
        <w:t xml:space="preserve">s in Tanzania’s market—including data accessibility, regulatory constraints, and cultural factors affecting analytical outputs.</w:t>
      </w:r>
    </w:p>
    <w:p>
      <w:pPr>
        <w:numPr>
          <w:ilvl w:val="0"/>
          <w:numId w:val="1001"/>
        </w:numPr>
        <w:pStyle w:val="Compact"/>
      </w:pPr>
      <w:r>
        <w:t xml:space="preserve">To evaluate the alignment between existing academic curricula (e.g., at University of Dar es Salaam, Mzumbe University) and the practical needs of the</w:t>
      </w:r>
      <w:r>
        <w:t xml:space="preserve"> </w:t>
      </w:r>
      <w:r>
        <w:rPr>
          <w:bCs/>
          <w:b/>
        </w:rPr>
        <w:t xml:space="preserve">Financial Analyst</w:t>
      </w:r>
      <w:r>
        <w:t xml:space="preserve"> </w:t>
      </w:r>
      <w:r>
        <w:t xml:space="preserve">role in Dar es Salaam’s economy.</w:t>
      </w:r>
    </w:p>
    <w:p>
      <w:pPr>
        <w:numPr>
          <w:ilvl w:val="0"/>
          <w:numId w:val="1001"/>
        </w:numPr>
        <w:pStyle w:val="Compact"/>
      </w:pPr>
      <w:r>
        <w:t xml:space="preserve">To propose a framework for enhancing the capability of</w:t>
      </w:r>
      <w:r>
        <w:t xml:space="preserve"> </w:t>
      </w:r>
      <w:r>
        <w:rPr>
          <w:bCs/>
          <w:b/>
        </w:rPr>
        <w:t xml:space="preserve">Financial Analyst</w:t>
      </w:r>
      <w:r>
        <w:t xml:space="preserve">s to drive evidence-based financial strategy in Tanzania.</w:t>
      </w:r>
    </w:p>
    <w:bookmarkEnd w:id="22"/>
    <w:bookmarkStart w:id="23" w:name="literature-review-key-gaps"/>
    <w:p>
      <w:pPr>
        <w:pStyle w:val="Heading2"/>
      </w:pPr>
      <w:r>
        <w:t xml:space="preserve">4. Literature Review (Key Gaps)</w:t>
      </w:r>
    </w:p>
    <w:p>
      <w:pPr>
        <w:pStyle w:val="FirstParagraph"/>
      </w:pPr>
      <w:r>
        <w:t xml:space="preserve">Existing literature on finance in Africa often generalizes regional dynamics, overlooking Dar es Salaam’s unique position. Studies by the African Development Bank (2022) focus on macro-level investment trends but neglect micro-level analyst practices. Local research from Tanzania Institute of Bankers (TIB, 2021) highlights skill shortages but lacks empirical depth on operational challenges. Crucially, no prior study has comprehensively mapped how</w:t>
      </w:r>
      <w:r>
        <w:t xml:space="preserve"> </w:t>
      </w:r>
      <w:r>
        <w:rPr>
          <w:bCs/>
          <w:b/>
        </w:rPr>
        <w:t xml:space="preserve">Financial Analyst</w:t>
      </w:r>
      <w:r>
        <w:t xml:space="preserve">s navigate data fragmentation (e.g., inconsistent reporting by SMEs), currency volatility (TZS vs. USD), or regulatory nuances under the Bank of Tanzania’s framework—all critical in</w:t>
      </w:r>
      <w:r>
        <w:t xml:space="preserve"> </w:t>
      </w:r>
      <w:r>
        <w:rPr>
          <w:bCs/>
          <w:b/>
        </w:rPr>
        <w:t xml:space="preserve">Tanzania Dar es Salaam</w:t>
      </w:r>
      <w:r>
        <w:t xml:space="preserve">. This research fills that void by grounding analysis in local institutional realities.</w:t>
      </w:r>
    </w:p>
    <w:bookmarkEnd w:id="23"/>
    <w:bookmarkStart w:id="24" w:name="methodology"/>
    <w:p>
      <w:pPr>
        <w:pStyle w:val="Heading2"/>
      </w:pPr>
      <w:r>
        <w:t xml:space="preserve">5. Methodology</w:t>
      </w:r>
    </w:p>
    <w:p>
      <w:pPr>
        <w:pStyle w:val="FirstParagraph"/>
      </w:pPr>
      <w:r>
        <w:t xml:space="preserve">A mixed-methods approach will be employed to ensure robust findings tailored to the Dar es Salaam context:</w:t>
      </w:r>
    </w:p>
    <w:p>
      <w:pPr>
        <w:numPr>
          <w:ilvl w:val="0"/>
          <w:numId w:val="1002"/>
        </w:numPr>
        <w:pStyle w:val="Compact"/>
      </w:pPr>
      <w:r>
        <w:rPr>
          <w:bCs/>
          <w:b/>
        </w:rPr>
        <w:t xml:space="preserve">Quantitative Component:</w:t>
      </w:r>
      <w:r>
        <w:t xml:space="preserve"> </w:t>
      </w:r>
      <w:r>
        <w:t xml:space="preserve">Survey of 150 certified Financial Analysts across 30 institutions in Dar es Salaam (stratified sampling by institution type: banks, DSE firms, corporates). Key metrics include tools used (e.g., Excel vs. Python), data sources accessed, and perceived skill gaps.</w:t>
      </w:r>
    </w:p>
    <w:p>
      <w:pPr>
        <w:numPr>
          <w:ilvl w:val="0"/>
          <w:numId w:val="1002"/>
        </w:numPr>
        <w:pStyle w:val="Compact"/>
      </w:pPr>
      <w:r>
        <w:rPr>
          <w:bCs/>
          <w:b/>
        </w:rPr>
        <w:t xml:space="preserve">Qualitative Component:</w:t>
      </w:r>
      <w:r>
        <w:t xml:space="preserve"> </w:t>
      </w:r>
      <w:r>
        <w:t xml:space="preserve">In-depth interviews with 25 senior analysts and finance managers at institutions like CRDB Bank and Zawadi Asset Management. Focus: challenges in risk modeling, stakeholder communication (e.g., explaining analyses to non-technical executives), and adaptation to Tanzania’s regulatory changes.</w:t>
      </w:r>
    </w:p>
    <w:p>
      <w:pPr>
        <w:numPr>
          <w:ilvl w:val="0"/>
          <w:numId w:val="1002"/>
        </w:numPr>
        <w:pStyle w:val="Compact"/>
      </w:pPr>
      <w:r>
        <w:rPr>
          <w:bCs/>
          <w:b/>
        </w:rPr>
        <w:t xml:space="preserve">Contextual Analysis:</w:t>
      </w:r>
      <w:r>
        <w:t xml:space="preserve"> </w:t>
      </w:r>
      <w:r>
        <w:t xml:space="preserve">Review of Tanzania’s financial regulations (e.g., Capital Markets Act 2015), DSE data availability reports, and academic programs. All fieldwork will occur in Dar es Salaam, ensuring geographic relevance.</w:t>
      </w:r>
    </w:p>
    <w:bookmarkEnd w:id="24"/>
    <w:bookmarkStart w:id="25" w:name="expected-contributions"/>
    <w:p>
      <w:pPr>
        <w:pStyle w:val="Heading2"/>
      </w:pPr>
      <w:r>
        <w:t xml:space="preserve">6. Expected Contributions</w:t>
      </w:r>
    </w:p>
    <w:p>
      <w:pPr>
        <w:pStyle w:val="FirstParagraph"/>
      </w:pPr>
      <w:r>
        <w:t xml:space="preserve">This research promises significant practical value for Tanzania’s financial ecosystem. By documenting the specific hurdles faced by the</w:t>
      </w:r>
      <w:r>
        <w:t xml:space="preserve"> </w:t>
      </w:r>
      <w:r>
        <w:rPr>
          <w:bCs/>
          <w:b/>
        </w:rPr>
        <w:t xml:space="preserve">Financial Analyst</w:t>
      </w:r>
      <w:r>
        <w:t xml:space="preserve"> </w:t>
      </w:r>
      <w:r>
        <w:t xml:space="preserve">profession in Dar es Salaam—from unreliable data sources to training mismatches—the study will provide actionable insights for:</w:t>
      </w:r>
    </w:p>
    <w:p>
      <w:pPr>
        <w:numPr>
          <w:ilvl w:val="0"/>
          <w:numId w:val="1003"/>
        </w:numPr>
        <w:pStyle w:val="Compact"/>
      </w:pPr>
      <w:r>
        <w:rPr>
          <w:bCs/>
          <w:b/>
        </w:rPr>
        <w:t xml:space="preserve">Policy Makers (Bank of Tanzania):</w:t>
      </w:r>
      <w:r>
        <w:t xml:space="preserve"> </w:t>
      </w:r>
      <w:r>
        <w:t xml:space="preserve">Evidence to improve financial data infrastructure and analyst certification standards.</w:t>
      </w:r>
    </w:p>
    <w:p>
      <w:pPr>
        <w:numPr>
          <w:ilvl w:val="0"/>
          <w:numId w:val="1003"/>
        </w:numPr>
        <w:pStyle w:val="Compact"/>
      </w:pPr>
      <w:r>
        <w:rPr>
          <w:bCs/>
          <w:b/>
        </w:rPr>
        <w:t xml:space="preserve">Educational Institutions:</w:t>
      </w:r>
      <w:r>
        <w:t xml:space="preserve"> </w:t>
      </w:r>
      <w:r>
        <w:t xml:space="preserve">Curriculum updates for universities in Dar es Salaam, emphasizing applied skills like handling informal-sector financials or using mobile-money data.</w:t>
      </w:r>
    </w:p>
    <w:p>
      <w:pPr>
        <w:numPr>
          <w:ilvl w:val="0"/>
          <w:numId w:val="1003"/>
        </w:numPr>
        <w:pStyle w:val="Compact"/>
      </w:pPr>
      <w:r>
        <w:rPr>
          <w:bCs/>
          <w:b/>
        </w:rPr>
        <w:t xml:space="preserve">Businesses:</w:t>
      </w:r>
      <w:r>
        <w:t xml:space="preserve"> </w:t>
      </w:r>
      <w:r>
        <w:t xml:space="preserve">Frameworks to integrate analytical outputs into corporate strategy, reducing reliance on intuition-based decisions.</w:t>
      </w:r>
    </w:p>
    <w:p>
      <w:pPr>
        <w:pStyle w:val="FirstParagraph"/>
      </w:pPr>
      <w:r>
        <w:t xml:space="preserve">Furthermore, the findings will contribute to global literature by offering an African case study of financial analysis in emerging markets—highlighting how local context shapes analytical practices beyond textbook models.</w:t>
      </w:r>
    </w:p>
    <w:bookmarkEnd w:id="25"/>
    <w:bookmarkStart w:id="26" w:name="significance-for-tanzania-dar-es-salaam"/>
    <w:p>
      <w:pPr>
        <w:pStyle w:val="Heading2"/>
      </w:pPr>
      <w:r>
        <w:t xml:space="preserve">7. Significance for Tanzania Dar es Salaam</w:t>
      </w:r>
    </w:p>
    <w:p>
      <w:pPr>
        <w:pStyle w:val="FirstParagraph"/>
      </w:pPr>
      <w:r>
        <w:t xml:space="preserve">Tanzania’s vision for economic transformation (Vision 2025) hinges on a robust financial sector that efficiently channels capital into growth sectors like agriculture and manufacturing. The success of this vision depends critically on the quality of insights provided by</w:t>
      </w:r>
      <w:r>
        <w:t xml:space="preserve"> </w:t>
      </w:r>
      <w:r>
        <w:rPr>
          <w:bCs/>
          <w:b/>
        </w:rPr>
        <w:t xml:space="preserve">Financial Analyst</w:t>
      </w:r>
      <w:r>
        <w:t xml:space="preserve">s in Dar es Salaam—the city where most strategic decisions are made. This</w:t>
      </w:r>
      <w:r>
        <w:t xml:space="preserve"> </w:t>
      </w:r>
      <w:r>
        <w:rPr>
          <w:bCs/>
          <w:b/>
        </w:rPr>
        <w:t xml:space="preserve">Thesis Proposal</w:t>
      </w:r>
      <w:r>
        <w:t xml:space="preserve"> </w:t>
      </w:r>
      <w:r>
        <w:t xml:space="preserve">recognizes that without addressing the limitations within the analyst role, Tanzania risks missing its investment targets and deepening financial inclusion gaps. For instance, inadequate risk assessment by</w:t>
      </w:r>
      <w:r>
        <w:t xml:space="preserve"> </w:t>
      </w:r>
      <w:r>
        <w:rPr>
          <w:bCs/>
          <w:b/>
        </w:rPr>
        <w:t xml:space="preserve">Financial Analyst</w:t>
      </w:r>
      <w:r>
        <w:t xml:space="preserve">s could deter foreign investors from financing renewable energy projects in Dar es Salaam’s burgeoning green economy. By centering this study on Dar es Salaam’s unique ecosystem, the research directly supports Tanzania’s national development priorities.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timely and necessary investigation into the pivotal role of the</w:t>
      </w:r>
      <w:r>
        <w:t xml:space="preserve"> </w:t>
      </w:r>
      <w:r>
        <w:rPr>
          <w:bCs/>
          <w:b/>
        </w:rPr>
        <w:t xml:space="preserve">Financial Analyst</w:t>
      </w:r>
      <w:r>
        <w:t xml:space="preserve"> </w:t>
      </w:r>
      <w:r>
        <w:t xml:space="preserve">in accelerating Tanzania’s economic progress, with Dar es Salaam as its focal point. The research addresses a critical operational void in Tanzania’s financial infrastructure, moving beyond theoretical discussions to uncover ground-level challenges. Through rigorous methodology grounded in Dar es Salaam’s realities, this study will equip stakeholders with evidence-based strategies to elevate the analytical capacity that underpins sound investment and sustainable growth across</w:t>
      </w:r>
      <w:r>
        <w:t xml:space="preserve"> </w:t>
      </w:r>
      <w:r>
        <w:rPr>
          <w:bCs/>
          <w:b/>
        </w:rPr>
        <w:t xml:space="preserve">Tanzania Dar es Salaam</w:t>
      </w:r>
      <w:r>
        <w:t xml:space="preserve">. The outcomes have the potential to transform how financial expertise is developed, deployed, and valued within Tanzania’s most dynamic economic center.</w:t>
      </w:r>
    </w:p>
    <w:bookmarkEnd w:id="27"/>
    <w:bookmarkStart w:id="28" w:name="word-count-852"/>
    <w:p>
      <w:pPr>
        <w:pStyle w:val="Heading2"/>
      </w:pPr>
      <w:r>
        <w:t xml:space="preserve">9.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Financial Analysts in Dar es Salaam's Evolving Financial Landscape</dc:title>
  <dc:creator/>
  <dc:language>en</dc:language>
  <cp:keywords/>
  <dcterms:created xsi:type="dcterms:W3CDTF">2026-07-23T09:20:02Z</dcterms:created>
  <dcterms:modified xsi:type="dcterms:W3CDTF">2026-07-23T09:20:02Z</dcterms:modified>
</cp:coreProperties>
</file>

<file path=docProps/custom.xml><?xml version="1.0" encoding="utf-8"?>
<Properties xmlns="http://schemas.openxmlformats.org/officeDocument/2006/custom-properties" xmlns:vt="http://schemas.openxmlformats.org/officeDocument/2006/docPropsVTypes"/>
</file>