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Manchester's</w:t>
      </w:r>
      <w:r>
        <w:t xml:space="preserve"> </w:t>
      </w:r>
      <w:r>
        <w:t xml:space="preserve">Dynamic</w:t>
      </w:r>
      <w:r>
        <w:t xml:space="preserve"> </w:t>
      </w:r>
      <w:r>
        <w:t xml:space="preserve">Economic</w:t>
      </w:r>
      <w:r>
        <w:t xml:space="preserve"> </w:t>
      </w:r>
      <w:r>
        <w:t xml:space="preserve">Landscape</w:t>
      </w:r>
    </w:p>
    <w:bookmarkStart w:id="27" w:name="X7a6db37a62eac634de3b60929a3fa5d5af1df0f"/>
    <w:p>
      <w:pPr>
        <w:pStyle w:val="Heading1"/>
      </w:pPr>
      <w:r>
        <w:t xml:space="preserve">Thesis Proposal: The Evolving Role of the Financial Analyst within Manchester's Financial Ecosystem – A United Kingdom Perspective</w:t>
      </w:r>
    </w:p>
    <w:bookmarkStart w:id="20" w:name="abstract"/>
    <w:p>
      <w:pPr>
        <w:pStyle w:val="Heading2"/>
      </w:pPr>
      <w:r>
        <w:t xml:space="preserve">Abstract</w:t>
      </w:r>
    </w:p>
    <w:p>
      <w:pPr>
        <w:pStyle w:val="FirstParagraph"/>
      </w:pPr>
      <w:r>
        <w:t xml:space="preserve">This thesis proposal outlines a comprehensive investigation into the contemporary role, required competencies, and future trajectory of the Financial Analyst within the specific context of Manchester, United Kingdom. Moving beyond generic analyses prevalent in London-centric studies, this research critically examines how Manchester’s unique economic structure – characterised by its position as the UK's second financial hub, burgeoning fintech sector, and strategic focus on green finance – shapes the practical demands and professional development pathways of Financial Analysts operating within Greater Manchester. The study will employ mixed-methods research (quantitative analysis of local job markets, qualitative interviews with industry professionals) to provide actionable insights for educational institutions, employers, and aspiring Financial Analysts navigating the United Kingdom's regional financial landscape.</w:t>
      </w:r>
    </w:p>
    <w:bookmarkEnd w:id="20"/>
    <w:bookmarkStart w:id="21" w:name="X91b2172572529eaa68141ab39772e5a59f08579"/>
    <w:p>
      <w:pPr>
        <w:pStyle w:val="Heading2"/>
      </w:pPr>
      <w:r>
        <w:t xml:space="preserve">1. Introduction: Contextualising the Financial Analyst Role in Manchester</w:t>
      </w:r>
    </w:p>
    <w:p>
      <w:pPr>
        <w:pStyle w:val="FirstParagraph"/>
      </w:pPr>
      <w:r>
        <w:t xml:space="preserve">Manchester stands as a pivotal economic engine within the United Kingdom, demonstrating remarkable resilience and innovation within its financial services sector. As highlighted by the Greater Manchester Combined Authority (GMCA), the region’s financial and professional services sector contributes over £16 billion annually to the local economy, employing tens of thousands directly. This growth is significantly driven by Manchester’s emergence as a leading centre for fintech, sustainable finance, and business process outsourcing, attracting major institutions like HSBC's regional hub, Lloyds Banking Group's innovation centre, and numerous scale-up fintech firms (GMCA Economic Report 2023). Within this vibrant environment, the role of the Financial Analyst has evolved far beyond traditional forecasting and reporting. The demand for analysts possessing deep sectoral knowledge of Manchester's key industries (e.g., digital health, advanced manufacturing, renewable energy) alongside advanced data analytics skills is intensifying. This research directly addresses a critical gap: understanding how the specific demands placed on a Financial Analyst in Manchester differ from national averages or London-centric models, and what this means for skill development and career progression within the United Kingdom's regional economic context.</w:t>
      </w:r>
    </w:p>
    <w:bookmarkEnd w:id="21"/>
    <w:bookmarkStart w:id="22" w:name="research-problem-and-significance"/>
    <w:p>
      <w:pPr>
        <w:pStyle w:val="Heading2"/>
      </w:pPr>
      <w:r>
        <w:t xml:space="preserve">2. Research Problem and Significance</w:t>
      </w:r>
    </w:p>
    <w:p>
      <w:pPr>
        <w:pStyle w:val="FirstParagraph"/>
      </w:pPr>
      <w:r>
        <w:t xml:space="preserve">Existing literature on Financial Analyst roles predominantly focuses on London’s dominance or offers overly generalised UK-wide perspectives, often overlooking the distinct operational realities of Manchester. This disconnect leads to:</w:t>
      </w:r>
      <w:r>
        <w:t xml:space="preserve"> </w:t>
      </w:r>
      <w:r>
        <w:t xml:space="preserve">* A misalignment between university curricula (e.g., at the University of Manchester, Manchester Metropolitan University) and the evolving skill sets demanded by local employers.</w:t>
      </w:r>
      <w:r>
        <w:t xml:space="preserve"> </w:t>
      </w:r>
      <w:r>
        <w:t xml:space="preserve">* Inefficient career planning for aspiring Financial Analysts targeting roles outside London.</w:t>
      </w:r>
      <w:r>
        <w:t xml:space="preserve"> </w:t>
      </w:r>
      <w:r>
        <w:t xml:space="preserve">* Potential underutilisation of Manchester's unique economic opportunities (e.g., in ESG reporting, regional investment analysis) due to a lack of context-specific understanding.</w:t>
      </w:r>
      <w:r>
        <w:t xml:space="preserve"> </w:t>
      </w:r>
      <w:r>
        <w:t xml:space="preserve">This thesis directly tackles this gap. By grounding the research exclusively within Manchester, United Kingdom, it provides granular insights essential for stakeholders operating in this key regional market. The findings will be significant for:</w:t>
      </w:r>
      <w:r>
        <w:t xml:space="preserve"> </w:t>
      </w:r>
      <w:r>
        <w:t xml:space="preserve">* **Educational Institutions:** To tailor curricula and practical training programs to meet Manchester's specific Financial Analyst needs.</w:t>
      </w:r>
      <w:r>
        <w:t xml:space="preserve"> </w:t>
      </w:r>
      <w:r>
        <w:t xml:space="preserve">* **Local Employers:** To optimise recruitment strategies, training investment, and retention of talent within the United Kingdom's Northern economic powerhouse.</w:t>
      </w:r>
      <w:r>
        <w:t xml:space="preserve"> </w:t>
      </w:r>
      <w:r>
        <w:t xml:space="preserve">* **Aspiring Professionals:** To gain a realistic understanding of career pathways and required competencies for success as a Financial Analyst in Manchester.</w:t>
      </w:r>
      <w:r>
        <w:t xml:space="preserve"> </w:t>
      </w:r>
      <w:r>
        <w:t xml:space="preserve">* **Regional Policy Makers (e.g., GMCA):** To inform strategies aimed at further developing the financial services talent pipeline, supporting the broader Northern Powerhouse agenda.</w:t>
      </w:r>
    </w:p>
    <w:bookmarkEnd w:id="22"/>
    <w:bookmarkStart w:id="23" w:name="research-objectives"/>
    <w:p>
      <w:pPr>
        <w:pStyle w:val="Heading2"/>
      </w:pPr>
      <w:r>
        <w:t xml:space="preserve">3. Research Objectives</w:t>
      </w:r>
    </w:p>
    <w:p>
      <w:pPr>
        <w:numPr>
          <w:ilvl w:val="0"/>
          <w:numId w:val="1001"/>
        </w:numPr>
        <w:pStyle w:val="Compact"/>
      </w:pPr>
      <w:r>
        <w:t xml:space="preserve">To conduct a detailed analysis of current job market requirements for Financial Analyst positions across key Manchester sectors (fintech, corporate finance, sustainable investment) using data from major UK recruitment platforms and local business directories.</w:t>
      </w:r>
    </w:p>
    <w:p>
      <w:pPr>
        <w:numPr>
          <w:ilvl w:val="0"/>
          <w:numId w:val="1001"/>
        </w:numPr>
        <w:pStyle w:val="Compact"/>
      </w:pPr>
      <w:r>
        <w:t xml:space="preserve">To identify the most critical emerging skills and competencies (beyond traditional finance) specifically sought by Manchester-based employers, with emphasis on data analytics (e.g., Python, Power BI), sector-specific knowledge (e.g., green tech, digital health), and soft skills for collaborative regional work environments.</w:t>
      </w:r>
    </w:p>
    <w:p>
      <w:pPr>
        <w:numPr>
          <w:ilvl w:val="0"/>
          <w:numId w:val="1001"/>
        </w:numPr>
        <w:pStyle w:val="Compact"/>
      </w:pPr>
      <w:r>
        <w:t xml:space="preserve">To explore the professional development journey of Financial Analysts currently working within Manchester’s financial ecosystem through in-depth interviews, focusing on challenges unique to the regional context and perceived pathways to senior roles.</w:t>
      </w:r>
    </w:p>
    <w:p>
      <w:pPr>
        <w:numPr>
          <w:ilvl w:val="0"/>
          <w:numId w:val="1001"/>
        </w:numPr>
        <w:pStyle w:val="Compact"/>
      </w:pPr>
      <w:r>
        <w:t xml:space="preserve">To evaluate the alignment (or misalignment) between current higher education provision for finance/analyst roles in Greater Manchester institutions and the identified market needs, proposing actionable recommendations for curriculum enhancement.</w:t>
      </w:r>
    </w:p>
    <w:bookmarkEnd w:id="23"/>
    <w:bookmarkStart w:id="24" w:name="methodology"/>
    <w:p>
      <w:pPr>
        <w:pStyle w:val="Heading2"/>
      </w:pPr>
      <w:r>
        <w:t xml:space="preserve">4. Methodology</w:t>
      </w:r>
    </w:p>
    <w:p>
      <w:pPr>
        <w:pStyle w:val="FirstParagraph"/>
      </w:pPr>
      <w:r>
        <w:t xml:space="preserve">This study will utilise a robust mixed-methods approach:</w:t>
      </w:r>
      <w:r>
        <w:t xml:space="preserve"> </w:t>
      </w:r>
      <w:r>
        <w:t xml:space="preserve">* **Quantitative Component:** Analysis of 500+ job advertisements for Financial Analyst roles within Greater Manchester (last 18 months) sourced from LinkedIn, Indeed, and local business networks. Key metrics will include required qualifications, technical skills (software, methodologies), sector focus areas, and experience levels.</w:t>
      </w:r>
      <w:r>
        <w:t xml:space="preserve"> </w:t>
      </w:r>
      <w:r>
        <w:t xml:space="preserve">* **Qualitative Component:** Semi-structured interviews with 25-30 professionals currently working as Financial Analysts or in talent acquisition roles within Manchester-based financial services firms (including both established banks and fast-growing fintechs). This will explore nuanced experiences, evolving responsibilities, and perceived skill gaps.</w:t>
      </w:r>
      <w:r>
        <w:t xml:space="preserve"> </w:t>
      </w:r>
      <w:r>
        <w:t xml:space="preserve">* **Contextual Analysis:** Synthesis of relevant regional economic data from the GMCA, Bank of England regional reports, and sector-specific studies on Manchester’s growth areas (e.g., Clean Growth Economy report).</w:t>
      </w:r>
      <w:r>
        <w:t xml:space="preserve"> </w:t>
      </w:r>
      <w:r>
        <w:t xml:space="preserve">The methodology is designed to provide both statistical evidence of market trends and rich qualitative insights into the lived experience of a Financial Analyst in Manchester, ensuring findings are deeply rooted in the United Kingdom's specific regional economic reality.</w:t>
      </w:r>
    </w:p>
    <w:bookmarkEnd w:id="24"/>
    <w:bookmarkStart w:id="25" w:name="expected-contribution-and-relevance"/>
    <w:p>
      <w:pPr>
        <w:pStyle w:val="Heading2"/>
      </w:pPr>
      <w:r>
        <w:t xml:space="preserve">5. Expected Contribution and Relevance</w:t>
      </w:r>
    </w:p>
    <w:p>
      <w:pPr>
        <w:pStyle w:val="FirstParagraph"/>
      </w:pPr>
      <w:r>
        <w:t xml:space="preserve">This research will make a significant contribution by delivering the first focused academic study on the Financial Analyst role within Manchester. The findings will directly inform:</w:t>
      </w:r>
      <w:r>
        <w:t xml:space="preserve"> </w:t>
      </w:r>
      <w:r>
        <w:t xml:space="preserve">* The development of more relevant, regionally responsive finance and data analytics courses at institutions like Manchester Business School (University of Manchester).</w:t>
      </w:r>
      <w:r>
        <w:t xml:space="preserve"> </w:t>
      </w:r>
      <w:r>
        <w:t xml:space="preserve">* Strategic workforce planning for firms operating in Greater Manchester’s financial sector.</w:t>
      </w:r>
      <w:r>
        <w:t xml:space="preserve"> </w:t>
      </w:r>
      <w:r>
        <w:t xml:space="preserve">* A clearer career roadmap for graduates aiming to build their professional lives as Financial Analysts in a thriving, dynamic part of the United Kingdom outside London. Crucially, it will demonstrate how the role is not merely a national function but is being actively shaped by the unique economic, industrial, and cultural dynamics of Manchester within the wider United Kingdom context.</w:t>
      </w:r>
    </w:p>
    <w:bookmarkEnd w:id="25"/>
    <w:bookmarkStart w:id="26" w:name="conclusion"/>
    <w:p>
      <w:pPr>
        <w:pStyle w:val="Heading2"/>
      </w:pPr>
      <w:r>
        <w:t xml:space="preserve">6. Conclusion</w:t>
      </w:r>
    </w:p>
    <w:p>
      <w:pPr>
        <w:pStyle w:val="FirstParagraph"/>
      </w:pPr>
      <w:r>
        <w:t xml:space="preserve">The Financial Analyst profession in Manchester represents a vital and rapidly evolving component of the city's economic success story within the United Kingdom. This thesis proposal establishes a necessary investigation into how this role is defined, practiced, and developed specifically within Manchester's distinctive environment. Moving beyond London-centric narratives, it promises to deliver practical value for educators, employers, and professionals alike. By meticulously documenting the current state and future trajectory of the Financial Analyst in Manchester, this research will provide an essential evidence base for strengthening the talent ecosystem supporting one of the United Kingdom's most important regional economic centres. The insights gained will not only benefit Manchester but also offer valuable lessons for other growing financial hubs across England and Wales, reinforcing Manchester’s position as a leader in innovative financial practice within the broader United Kingdom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Financial Analyst in Manchester's Dynamic Economic Landscape</dc:title>
  <dc:creator/>
  <dc:language>en</dc:language>
  <cp:keywords/>
  <dcterms:created xsi:type="dcterms:W3CDTF">2026-07-23T09:45:24Z</dcterms:created>
  <dcterms:modified xsi:type="dcterms:W3CDTF">2026-07-23T09:45:24Z</dcterms:modified>
</cp:coreProperties>
</file>

<file path=docProps/custom.xml><?xml version="1.0" encoding="utf-8"?>
<Properties xmlns="http://schemas.openxmlformats.org/officeDocument/2006/custom-properties" xmlns:vt="http://schemas.openxmlformats.org/officeDocument/2006/docPropsVTypes"/>
</file>