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Francisco's</w:t>
      </w:r>
      <w:r>
        <w:t xml:space="preserve"> </w:t>
      </w:r>
      <w:r>
        <w:t xml:space="preserve">Dynamic</w:t>
      </w:r>
      <w:r>
        <w:t xml:space="preserve"> </w:t>
      </w:r>
      <w:r>
        <w:t xml:space="preserve">Economy</w:t>
      </w:r>
    </w:p>
    <w:bookmarkStart w:id="26" w:name="X2cb35ab2c0f010d753c03bc702f050da64eaf4b"/>
    <w:p>
      <w:pPr>
        <w:pStyle w:val="Heading1"/>
      </w:pPr>
      <w:r>
        <w:t xml:space="preserve">Thesis Proposal: The Evolving Role of Financial Analysts in United States San Francisco's Dynamic Economy</w:t>
      </w:r>
    </w:p>
    <w:p>
      <w:pPr>
        <w:pStyle w:val="FirstParagraph"/>
      </w:pPr>
      <w:r>
        <w:t xml:space="preserve">This Thesis Proposal outlines a comprehensive research study focused on the critical and rapidly transforming role of the</w:t>
      </w:r>
      <w:r>
        <w:t xml:space="preserve"> </w:t>
      </w:r>
      <w:r>
        <w:rPr>
          <w:bCs/>
          <w:b/>
        </w:rPr>
        <w:t xml:space="preserve">Financial Analyst</w:t>
      </w:r>
      <w:r>
        <w:t xml:space="preserve"> </w:t>
      </w:r>
      <w:r>
        <w:t xml:space="preserve">within the unique economic ecosystem of</w:t>
      </w:r>
      <w:r>
        <w:t xml:space="preserve"> </w:t>
      </w:r>
      <w:r>
        <w:rPr>
          <w:bCs/>
          <w:b/>
        </w:rPr>
        <w:t xml:space="preserve">United States San Francisco</w:t>
      </w:r>
      <w:r>
        <w:t xml:space="preserve">. As a global epicenter for technology, venture capital, and financial innovation, San Francisco presents an unparalleled laboratory for examining how Financial Analysts adapt to disruptive market forces. This research is imperative to understand how professionals in this pivotal position navigate the complexities of a city where traditional finance increasingly converges with digital disruption and venture-backed growth. The proposed study directly addresses the urgent need for localized insights into Financial Analyst competencies, responsibilities, and challenges specific to</w:t>
      </w:r>
      <w:r>
        <w:t xml:space="preserve"> </w:t>
      </w:r>
      <w:r>
        <w:rPr>
          <w:bCs/>
          <w:b/>
        </w:rPr>
        <w:t xml:space="preserve">United States San Francisco</w:t>
      </w:r>
      <w:r>
        <w:t xml:space="preserve">.</w:t>
      </w:r>
    </w:p>
    <w:bookmarkStart w:id="20" w:name="background-and-problem-statement"/>
    <w:p>
      <w:pPr>
        <w:pStyle w:val="Heading2"/>
      </w:pPr>
      <w:r>
        <w:t xml:space="preserve">Background and Problem Statement</w:t>
      </w:r>
    </w:p>
    <w:p>
      <w:pPr>
        <w:pStyle w:val="FirstParagraph"/>
      </w:pPr>
      <w:r>
        <w:t xml:space="preserve">The financial sector in</w:t>
      </w:r>
      <w:r>
        <w:t xml:space="preserve"> </w:t>
      </w:r>
      <w:r>
        <w:rPr>
          <w:bCs/>
          <w:b/>
        </w:rPr>
        <w:t xml:space="preserve">United States San Francisco</w:t>
      </w:r>
      <w:r>
        <w:t xml:space="preserve">, particularly within the greater Bay Area, has undergone a seismic shift. While Wall Street remains influential, the rise of Silicon Valley as a dominant force in global finance has redefined industry priorities. Financial Analysts in San Francisco are no longer solely focused on traditional valuation metrics for established corporations; they are increasingly tasked with evaluating high-growth tech startups, understanding complex SaaS (Software-as-a-Service) business models, assessing crypto and blockchain investments, and navigating the volatile landscape of venture capital funding rounds. This shift creates a significant research gap: existing literature often generalizes about Financial Analyst roles across national markets or focuses on traditional financial hubs like New York City, neglecting the distinctive demands placed upon analysts operating within</w:t>
      </w:r>
      <w:r>
        <w:t xml:space="preserve"> </w:t>
      </w:r>
      <w:r>
        <w:rPr>
          <w:bCs/>
          <w:b/>
        </w:rPr>
        <w:t xml:space="preserve">United States San Francisco</w:t>
      </w:r>
      <w:r>
        <w:t xml:space="preserve">'s unique tech-infused environment. The current pace of innovation in San Francisco means that standard analytical frameworks and skill sets are rapidly becoming obsolete, yet there is a dearth of empirical research documenting how Financial Analysts are actively evolving their methodologies and strategic thinking to meet these new challenges.</w:t>
      </w:r>
    </w:p>
    <w:bookmarkEnd w:id="20"/>
    <w:bookmarkStart w:id="21" w:name="research-objectives"/>
    <w:p>
      <w:pPr>
        <w:pStyle w:val="Heading2"/>
      </w:pPr>
      <w:r>
        <w:t xml:space="preserve">Research Objectives</w:t>
      </w:r>
    </w:p>
    <w:p>
      <w:pPr>
        <w:pStyle w:val="FirstParagraph"/>
      </w:pPr>
      <w:r>
        <w:t xml:space="preserve">This Thesis Proposal seeks to achieve the following specific objectives within the context of</w:t>
      </w:r>
      <w:r>
        <w:t xml:space="preserve"> </w:t>
      </w:r>
      <w:r>
        <w:rPr>
          <w:bCs/>
          <w:b/>
        </w:rPr>
        <w:t xml:space="preserve">United States San Francisco</w:t>
      </w:r>
      <w:r>
        <w:t xml:space="preserve">:</w:t>
      </w:r>
    </w:p>
    <w:p>
      <w:pPr>
        <w:numPr>
          <w:ilvl w:val="0"/>
          <w:numId w:val="1001"/>
        </w:numPr>
        <w:pStyle w:val="Compact"/>
      </w:pPr>
      <w:r>
        <w:t xml:space="preserve">To identify and analyze the core competencies, tools (beyond traditional Excel/DCF), and analytical frameworks most critical for success for a Financial Analyst operating in San Francisco's current market, particularly within tech, fintech, and venture capital firms.</w:t>
      </w:r>
    </w:p>
    <w:p>
      <w:pPr>
        <w:numPr>
          <w:ilvl w:val="0"/>
          <w:numId w:val="1001"/>
        </w:numPr>
        <w:pStyle w:val="Compact"/>
      </w:pPr>
      <w:r>
        <w:t xml:space="preserve">To investigate how the strategic priorities of Financial Analysts have shifted over the past 5-7 years in response to specific local market dynamics (e.g., the rise of AI startups, crypto market volatility cycles, changes in VC funding trends post-2022).</w:t>
      </w:r>
    </w:p>
    <w:p>
      <w:pPr>
        <w:numPr>
          <w:ilvl w:val="0"/>
          <w:numId w:val="1001"/>
        </w:numPr>
        <w:pStyle w:val="Compact"/>
      </w:pPr>
      <w:r>
        <w:t xml:space="preserve">To evaluate the impact of San Francisco's unique work culture (including remote/hybrid models prevalent post-pandemic) and geographic concentration of industry players on the daily responsibilities and collaborative structures of Financial Analysts.</w:t>
      </w:r>
    </w:p>
    <w:p>
      <w:pPr>
        <w:numPr>
          <w:ilvl w:val="0"/>
          <w:numId w:val="1001"/>
        </w:numPr>
        <w:pStyle w:val="Compact"/>
      </w:pPr>
      <w:r>
        <w:t xml:space="preserve">To assess the perceived gaps between current academic training for finance professionals and the practical demands faced by Financial Analysts in</w:t>
      </w:r>
      <w:r>
        <w:t xml:space="preserve"> </w:t>
      </w:r>
      <w:r>
        <w:rPr>
          <w:bCs/>
          <w:b/>
        </w:rPr>
        <w:t xml:space="preserve">United States San Francisco</w:t>
      </w:r>
      <w:r>
        <w:t xml:space="preserve">, identifying implications for future educational programs.</w:t>
      </w:r>
    </w:p>
    <w:bookmarkEnd w:id="21"/>
    <w:bookmarkStart w:id="22" w:name="literature-review-gaps-identified"/>
    <w:p>
      <w:pPr>
        <w:pStyle w:val="Heading2"/>
      </w:pPr>
      <w:r>
        <w:t xml:space="preserve">Literature Review (Gaps Identified)</w:t>
      </w:r>
    </w:p>
    <w:p>
      <w:pPr>
        <w:pStyle w:val="FirstParagraph"/>
      </w:pPr>
      <w:r>
        <w:t xml:space="preserve">Existing scholarship on Financial Analysts primarily draws from studies conducted in New York or London, emphasizing equity research, M&amp;A analysis for established industrial sectors. While some works touch upon the tech industry's influence on finance (</w:t>
      </w:r>
      <w:r>
        <w:rPr>
          <w:iCs/>
          <w:i/>
        </w:rPr>
        <w:t xml:space="preserve">e.g., Korteweg &amp; Stulz, 2017</w:t>
      </w:r>
      <w:r>
        <w:t xml:space="preserve">), they lack granular focus on the</w:t>
      </w:r>
      <w:r>
        <w:t xml:space="preserve"> </w:t>
      </w:r>
      <w:r>
        <w:rPr>
          <w:bCs/>
          <w:b/>
        </w:rPr>
        <w:t xml:space="preserve">Financial Analyst</w:t>
      </w:r>
      <w:r>
        <w:t xml:space="preserve"> </w:t>
      </w:r>
      <w:r>
        <w:t xml:space="preserve">role specifically within San Francisco's micro-ecosystem. Research on remote work in finance (</w:t>
      </w:r>
      <w:r>
        <w:rPr>
          <w:iCs/>
          <w:i/>
        </w:rPr>
        <w:t xml:space="preserve">e.g., Bloom et al., 2023</w:t>
      </w:r>
      <w:r>
        <w:t xml:space="preserve">) often uses broad national samples, failing to capture the specific nuances of collaboration within San Francisco's dense network of venture firms and tech campuses. Furthermore, studies on emerging asset classes like crypto rarely integrate the day-to-day analytical practices of Financial Analysts tasked with evaluating these assets within a major financial hub. This Thesis Proposal directly addresses these critical gaps by centering the research exclusively on</w:t>
      </w:r>
      <w:r>
        <w:t xml:space="preserve"> </w:t>
      </w:r>
      <w:r>
        <w:rPr>
          <w:bCs/>
          <w:b/>
        </w:rPr>
        <w:t xml:space="preserve">United States San Francisco</w:t>
      </w:r>
      <w:r>
        <w:t xml:space="preserve">, providing actionable insights relevant to local stakeholders.</w:t>
      </w:r>
    </w:p>
    <w:bookmarkEnd w:id="22"/>
    <w:bookmarkStart w:id="23" w:name="methodology"/>
    <w:p>
      <w:pPr>
        <w:pStyle w:val="Heading2"/>
      </w:pPr>
      <w:r>
        <w:t xml:space="preserve">Methodology</w:t>
      </w:r>
    </w:p>
    <w:p>
      <w:pPr>
        <w:pStyle w:val="FirstParagraph"/>
      </w:pPr>
      <w:r>
        <w:t xml:space="preserve">This research will employ a mixed-methods approach designed for depth and relevance to the</w:t>
      </w:r>
      <w:r>
        <w:t xml:space="preserve"> </w:t>
      </w:r>
      <w:r>
        <w:rPr>
          <w:bCs/>
          <w:b/>
        </w:rPr>
        <w:t xml:space="preserve">United States San Francisco</w:t>
      </w:r>
      <w:r>
        <w:t xml:space="preserve"> </w:t>
      </w:r>
      <w:r>
        <w:t xml:space="preserve">context:</w:t>
      </w:r>
    </w:p>
    <w:p>
      <w:pPr>
        <w:numPr>
          <w:ilvl w:val="0"/>
          <w:numId w:val="1002"/>
        </w:numPr>
        <w:pStyle w:val="Compact"/>
      </w:pPr>
      <w:r>
        <w:rPr>
          <w:iCs/>
          <w:i/>
        </w:rPr>
        <w:t xml:space="preserve">Qualitative Case Studies (3-5 Leading Firms):</w:t>
      </w:r>
      <w:r>
        <w:t xml:space="preserve"> </w:t>
      </w:r>
      <w:r>
        <w:t xml:space="preserve">In-depth interviews with 10-15 experienced Financial Analysts across diverse San Francisco-based organizations (including prominent VC firms like Sequoia Capital and Y Combinator, established fintech companies like Stripe and Chime, and traditional financial institutions with significant SF presences). Questions will focus on daily tasks, evolving tools (e.g., usage of AI-driven analytics platforms), strategic decision-making inputs, and perceived challenges unique to the local environment.</w:t>
      </w:r>
    </w:p>
    <w:p>
      <w:pPr>
        <w:numPr>
          <w:ilvl w:val="0"/>
          <w:numId w:val="1002"/>
        </w:numPr>
        <w:pStyle w:val="Compact"/>
      </w:pPr>
      <w:r>
        <w:rPr>
          <w:iCs/>
          <w:i/>
        </w:rPr>
        <w:t xml:space="preserve">Quantitative Survey:</w:t>
      </w:r>
      <w:r>
        <w:t xml:space="preserve"> </w:t>
      </w:r>
      <w:r>
        <w:t xml:space="preserve">A targeted online survey distributed via professional networks in San Francisco to gather data from 100+ Financial Analysts on skill prioritization, time allocation across tasks (traditional vs. new tech metrics), job satisfaction factors, and perceived training gaps. This will provide statistical validation of the case study findings.</w:t>
      </w:r>
    </w:p>
    <w:p>
      <w:pPr>
        <w:numPr>
          <w:ilvl w:val="0"/>
          <w:numId w:val="1002"/>
        </w:numPr>
        <w:pStyle w:val="Compact"/>
      </w:pPr>
      <w:r>
        <w:rPr>
          <w:iCs/>
          <w:i/>
        </w:rPr>
        <w:t xml:space="preserve">Analysis of Local Market Data:</w:t>
      </w:r>
      <w:r>
        <w:t xml:space="preserve"> </w:t>
      </w:r>
      <w:r>
        <w:t xml:space="preserve">Integration with publicly available data on San Francisco's financial sector growth, VC funding trends (e.g., from PitchBook), and tech IPO performance to contextualize the analysts' work within broader economic shifts.</w:t>
      </w:r>
    </w:p>
    <w:bookmarkEnd w:id="23"/>
    <w:bookmarkStart w:id="24" w:name="expected-contributions-and-significance"/>
    <w:p>
      <w:pPr>
        <w:pStyle w:val="Heading2"/>
      </w:pPr>
      <w:r>
        <w:t xml:space="preserve">Expected Contributions and Significance</w:t>
      </w:r>
    </w:p>
    <w:p>
      <w:pPr>
        <w:pStyle w:val="FirstParagraph"/>
      </w:pPr>
      <w:r>
        <w:t xml:space="preserve">This Thesis Proposal promises significant contributions to both academia and practice in</w:t>
      </w:r>
      <w:r>
        <w:t xml:space="preserve"> </w:t>
      </w:r>
      <w:r>
        <w:rPr>
          <w:bCs/>
          <w:b/>
        </w:rPr>
        <w:t xml:space="preserve">United States San Francisco</w:t>
      </w:r>
      <w:r>
        <w:t xml:space="preserve">:</w:t>
      </w:r>
    </w:p>
    <w:p>
      <w:pPr>
        <w:numPr>
          <w:ilvl w:val="0"/>
          <w:numId w:val="1003"/>
        </w:numPr>
        <w:pStyle w:val="Compact"/>
      </w:pPr>
      <w:r>
        <w:t xml:space="preserve">Academic:** Provides the first rigorous, localized study of the Financial Analyst role within a major global innovation hub, enriching literature on finance in emerging markets and technology-driven economies.</w:t>
      </w:r>
    </w:p>
    <w:p>
      <w:pPr>
        <w:numPr>
          <w:ilvl w:val="0"/>
          <w:numId w:val="1003"/>
        </w:numPr>
        <w:pStyle w:val="Compact"/>
      </w:pPr>
      <w:r>
        <w:t xml:space="preserve">Industry (San Francisco):** Offers concrete insights for San Francisco-based firms to refine recruitment strategies, training programs (e.g., emphasizing AI literacy alongside traditional finance), and performance metrics tailored to the local market demands of Financial Analysts. It will inform how firms can better leverage these critical roles for strategic advantage in a competitive landscape.</w:t>
      </w:r>
    </w:p>
    <w:p>
      <w:pPr>
        <w:numPr>
          <w:ilvl w:val="0"/>
          <w:numId w:val="1003"/>
        </w:numPr>
        <w:pStyle w:val="Compact"/>
      </w:pPr>
      <w:r>
        <w:t xml:space="preserve">Education:** Identifies specific skill gaps between university finance curricula and the practical needs of Financial Analysts in</w:t>
      </w:r>
      <w:r>
        <w:t xml:space="preserve"> </w:t>
      </w:r>
      <w:r>
        <w:rPr>
          <w:bCs/>
          <w:b/>
        </w:rPr>
        <w:t xml:space="preserve">United States San Francisco</w:t>
      </w:r>
      <w:r>
        <w:t xml:space="preserve">, enabling local universities (e.g., UC Berkeley Haas, Stanford GSB) to enhance their programs with relevant coursework on tech financial modeling, data analytics for SaaS/VC, and crypto fundamentals.</w:t>
      </w:r>
    </w:p>
    <w:p>
      <w:pPr>
        <w:numPr>
          <w:ilvl w:val="0"/>
          <w:numId w:val="1003"/>
        </w:numPr>
        <w:pStyle w:val="Compact"/>
      </w:pPr>
      <w:r>
        <w:t xml:space="preserve">Economic Development:** Contributes data supporting informed policy discussions by San Francisco city officials and economic development agencies regarding workforce readiness in the critical finance sector essential to the region's continued prosperity.</w:t>
      </w:r>
    </w:p>
    <w:bookmarkEnd w:id="24"/>
    <w:bookmarkStart w:id="25" w:name="conclusion"/>
    <w:p>
      <w:pPr>
        <w:pStyle w:val="Heading2"/>
      </w:pPr>
      <w:r>
        <w:t xml:space="preserve">Conclusion</w:t>
      </w:r>
    </w:p>
    <w:p>
      <w:pPr>
        <w:pStyle w:val="FirstParagraph"/>
      </w:pPr>
      <w:r>
        <w:t xml:space="preserve">The role of the Financial Analyst is undergoing a profound transformation, and nowhere is this more evident than in</w:t>
      </w:r>
      <w:r>
        <w:t xml:space="preserve"> </w:t>
      </w:r>
      <w:r>
        <w:rPr>
          <w:bCs/>
          <w:b/>
        </w:rPr>
        <w:t xml:space="preserve">United States San Francisco</w:t>
      </w:r>
      <w:r>
        <w:t xml:space="preserve">. This Thesis Proposal establishes the necessity for focused research into how these professionals are adapting their skills, tools, and strategic thinking within one of the world's most dynamic financial-technology fusion zones. By meticulously examining the experiences and evolving demands placed upon Financial Analysts operating within San Francisco's distinct economic fabric, this research will generate valuable knowledge with immediate applicability to local firms, academic institutions, and policymakers. Understanding the future of Financial Analyst work in</w:t>
      </w:r>
      <w:r>
        <w:t xml:space="preserve"> </w:t>
      </w:r>
      <w:r>
        <w:rPr>
          <w:bCs/>
          <w:b/>
        </w:rPr>
        <w:t xml:space="preserve">United States San Francisco</w:t>
      </w:r>
      <w:r>
        <w:t xml:space="preserve"> </w:t>
      </w:r>
      <w:r>
        <w:t xml:space="preserve">is not merely an academic exercise; it is crucial for sustaining the innovation engine that drives the city's economy and shapes global financial markets. This Thesis Proposal lays the groundwork for a study that promises to be both timely and profoundly impactful for all stakeholders invested in San Francisco's financial future.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Financial Analysts in United States San Francisco's Dynamic Economy</dc:title>
  <dc:creator/>
  <dc:language>en</dc:language>
  <cp:keywords/>
  <dcterms:created xsi:type="dcterms:W3CDTF">2026-07-21T03:24:49Z</dcterms:created>
  <dcterms:modified xsi:type="dcterms:W3CDTF">2026-07-21T03:24:49Z</dcterms:modified>
</cp:coreProperties>
</file>

<file path=docProps/custom.xml><?xml version="1.0" encoding="utf-8"?>
<Properties xmlns="http://schemas.openxmlformats.org/officeDocument/2006/custom-properties" xmlns:vt="http://schemas.openxmlformats.org/officeDocument/2006/docPropsVTypes"/>
</file>