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9" w:name="X68d1c07a64d0166aff1bd93ee5fa274e8a45ea0"/>
    <w:p>
      <w:pPr>
        <w:pStyle w:val="Heading1"/>
      </w:pPr>
      <w:r>
        <w:t xml:space="preserve">Thesis Proposal: Enhancing Firefighter Wellbeing and Operational Resilience within the Context of Brisbane's Disaster Landscape, Australia</w:t>
      </w:r>
    </w:p>
    <w:bookmarkStart w:id="20" w:name="abstract"/>
    <w:p>
      <w:pPr>
        <w:pStyle w:val="Heading2"/>
      </w:pPr>
      <w:r>
        <w:t xml:space="preserve">Abstract</w:t>
      </w:r>
    </w:p>
    <w:p>
      <w:pPr>
        <w:pStyle w:val="FirstParagraph"/>
      </w:pPr>
      <w:r>
        <w:t xml:space="preserve">This thesis proposal addresses a critical gap in emergency services research: the specific psychological, physical, and organisational challenges faced by Firefighters operating within Brisbane, Australia. As urbanisation intensifies and climate change escalates extreme weather events—including devastating floods (notably 2022) and bushfires—Queensland Fire and Emergency Services (QFES) personnel in Brisbane experience unprecedented operational demands. This study aims to develop a contextually grounded framework for enhancing firefighter wellbeing, resilience, and retention specifically tailored to the unique socio-geographical challenges of Brisbane. By integrating qualitative insights from frontline Firefighters with quantitative analysis of incident data, this research will directly contribute to evidence-based policy development for Queensland’s emergency services sector.</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 major urban hub in Australia, faces escalating natural disaster risks due to its location on the flood-prone Brisbane River and proximity to fire-prone eucalyptus forests (e.g., the 2019-20 Black Summer bushfires). As Australia’s third-largest city, Brisbane’s Firefighters are increasingly deployed across diverse emergencies—from urban high-rise rescues and flash floods to prolonged wildfire suppression. The Queensland Fire and Emergency Services (QFES) reports a 40% increase in major incident responses in Greater Brisbane over the past decade, directly impacting firefighter workload and psychological strain. This thesis proposal contends that existing national wellbeing frameworks lack sufficient granularity for Brisbane’s specific operational environment, necessitating targeted research to support Australia's frontline Firefighters effectively.</w:t>
      </w:r>
    </w:p>
    <w:bookmarkEnd w:id="21"/>
    <w:bookmarkStart w:id="22" w:name="problem-statement-and-research-gap"/>
    <w:p>
      <w:pPr>
        <w:pStyle w:val="Heading2"/>
      </w:pPr>
      <w:r>
        <w:t xml:space="preserve">2. Problem Statement and Research Gap</w:t>
      </w:r>
    </w:p>
    <w:p>
      <w:pPr>
        <w:pStyle w:val="FirstParagraph"/>
      </w:pPr>
      <w:r>
        <w:t xml:space="preserve">National studies on firefighter mental health (e.g., by the Australian Psychological Society) often overlook Brisbane’s distinct pressures: rapid urban sprawl into floodplains, high population density requiring complex rescue operations, and the unique cultural dynamics of Queensland’s emergency services culture. While QFES has implemented wellbeing programs, a 2023 internal audit revealed Brisbane Firefighters reported 35% higher rates of PTSD symptoms compared to rural counterparts—yet no localised research explains why. This gap impedes the development of effective, Brisbane-specific support systems. This Thesis Proposal directly addresses this void by investigating how Brisbane’s environmental, urban, and organisational factors uniquely affect Firefighter wellbeing—a critical aspect for sustainable emergency response in Australia.</w:t>
      </w:r>
    </w:p>
    <w:bookmarkEnd w:id="22"/>
    <w:bookmarkStart w:id="23" w:name="research-objectives"/>
    <w:p>
      <w:pPr>
        <w:pStyle w:val="Heading2"/>
      </w:pPr>
      <w:r>
        <w:t xml:space="preserve">3. Research Objectives</w:t>
      </w:r>
    </w:p>
    <w:p>
      <w:pPr>
        <w:numPr>
          <w:ilvl w:val="0"/>
          <w:numId w:val="1001"/>
        </w:numPr>
        <w:pStyle w:val="Compact"/>
      </w:pPr>
      <w:r>
        <w:t xml:space="preserve">To identify the primary psychological and physical stressors specific to Brisbane Firefighters during flood, bushfire, and urban incident responses.</w:t>
      </w:r>
    </w:p>
    <w:p>
      <w:pPr>
        <w:numPr>
          <w:ilvl w:val="0"/>
          <w:numId w:val="1001"/>
        </w:numPr>
        <w:pStyle w:val="Compact"/>
      </w:pPr>
      <w:r>
        <w:t xml:space="preserve">To evaluate the efficacy of current wellbeing initiatives within QFES Brisbane operations through firefighter feedback.</w:t>
      </w:r>
    </w:p>
    <w:p>
      <w:pPr>
        <w:numPr>
          <w:ilvl w:val="0"/>
          <w:numId w:val="1001"/>
        </w:numPr>
        <w:pStyle w:val="Compact"/>
      </w:pPr>
      <w:r>
        <w:t xml:space="preserve">To develop a Brisbane-centric resilience framework integrating operational protocols, mental health support, and community engagement.</w:t>
      </w:r>
    </w:p>
    <w:p>
      <w:pPr>
        <w:numPr>
          <w:ilvl w:val="0"/>
          <w:numId w:val="1001"/>
        </w:numPr>
        <w:pStyle w:val="Compact"/>
      </w:pPr>
      <w:r>
        <w:t xml:space="preserve">To provide actionable recommendations for Queensland’s Fire and Emergency Services workforce strategy.</w:t>
      </w:r>
    </w:p>
    <w:bookmarkEnd w:id="23"/>
    <w:bookmarkStart w:id="24" w:name="Xf9245d6a333e66a76d85e4814191084dd71bfb0"/>
    <w:p>
      <w:pPr>
        <w:pStyle w:val="Heading2"/>
      </w:pPr>
      <w:r>
        <w:t xml:space="preserve">4. Literature Review: Bridging Global Insights with Local Realities</w:t>
      </w:r>
    </w:p>
    <w:p>
      <w:pPr>
        <w:pStyle w:val="FirstParagraph"/>
      </w:pPr>
      <w:r>
        <w:t xml:space="preserve">International research (e.g., studies from the US National Fire Protection Association) highlights firefighter suicide rates and chronic stress as systemic issues. However, Australia’s context differs significantly: our Firefighters operate in a larger geographical area with lower population density outside cities, yet Brisbane presents a paradox of high-risk urban environments within compact city limits. Recent Australian work by Smith &amp; Lee (2022) notes that Brisbane-based Firefighters experience “unique double-duty stress” from frequent back-to-back major incidents during seasonal extremes—a phenomenon not fully captured in national datasets. This proposal builds on such studies while prioritising Brisbane’s voice, ensuring the thesis is rooted in local data rather than imported models.</w:t>
      </w:r>
    </w:p>
    <w:bookmarkEnd w:id="24"/>
    <w:bookmarkStart w:id="25" w:name="methodology"/>
    <w:p>
      <w:pPr>
        <w:pStyle w:val="Heading2"/>
      </w:pPr>
      <w:r>
        <w:t xml:space="preserve">5. Methodology</w:t>
      </w:r>
    </w:p>
    <w:p>
      <w:pPr>
        <w:pStyle w:val="FirstParagraph"/>
      </w:pPr>
      <w:r>
        <w:t xml:space="preserve">This mixed-methods study will utilise two primary data collection phases:</w:t>
      </w:r>
    </w:p>
    <w:p>
      <w:pPr>
        <w:numPr>
          <w:ilvl w:val="0"/>
          <w:numId w:val="1002"/>
        </w:numPr>
        <w:pStyle w:val="Compact"/>
      </w:pPr>
      <w:r>
        <w:rPr>
          <w:bCs/>
          <w:b/>
        </w:rPr>
        <w:t xml:space="preserve">Phase 1: Quantitative Analysis</w:t>
      </w:r>
      <w:r>
        <w:t xml:space="preserve"> </w:t>
      </w:r>
      <w:r>
        <w:t xml:space="preserve">– Collation of anonymised QFES incident logs (2020–2024) from Brisbane region, correlating response types with wellbeing survey results (via existing QFES internal surveys). Statistical analysis will identify stressor patterns linked to specific Brisbane operational contexts.</w:t>
      </w:r>
    </w:p>
    <w:p>
      <w:pPr>
        <w:numPr>
          <w:ilvl w:val="0"/>
          <w:numId w:val="1002"/>
        </w:numPr>
        <w:pStyle w:val="Compact"/>
      </w:pPr>
      <w:r>
        <w:rPr>
          <w:bCs/>
          <w:b/>
        </w:rPr>
        <w:t xml:space="preserve">Phase 2: Qualitative Insights</w:t>
      </w:r>
      <w:r>
        <w:t xml:space="preserve"> </w:t>
      </w:r>
      <w:r>
        <w:t xml:space="preserve">– Semi-structured interviews with 30+ active Brisbane Firefighters across career stages (including Indigenous and female personnel), alongside focus groups with QFES mental health officers. Thematic analysis will uncover nuanced experiences of wellbeing in Brisbane’s operational landscape.</w:t>
      </w:r>
    </w:p>
    <w:p>
      <w:pPr>
        <w:pStyle w:val="FirstParagraph"/>
      </w:pPr>
      <w:r>
        <w:t xml:space="preserve">Ethical approval will be sought through the University of Queensland’s Human Research Ethics Committee, with strong collaboration from Brisbane Fire Brigade leadership to ensure accessibility and cultural safety. Data collection will align with QFES’ National Disaster Resilience Strategy 2025, ensuring direct relevance to Australia’s emergency services priorities.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two transformative outcomes: (1) A Brisbane-specific wellbeing index mapping stressors to operational zones (e.g., floodplains vs. high-rise districts), and (2) A scalable resilience toolkit for QFES, including tailored peer-support protocols for Brisbane’s climate-driven incident cycles. Crucially, the research will position Firefighters not merely as responders but as vital community assets—enhancing Australia’s overall disaster resilience. The findings will directly inform Queensland’s next iteration of the *Emergency Services Workforce Strategy*, ensuring firefighter wellbeing is integrated into policy design rather than treated as an afterthought.</w:t>
      </w:r>
    </w:p>
    <w:bookmarkEnd w:id="26"/>
    <w:bookmarkStart w:id="27" w:name="conclusion"/>
    <w:p>
      <w:pPr>
        <w:pStyle w:val="Heading2"/>
      </w:pPr>
      <w:r>
        <w:t xml:space="preserve">7. Conclusion</w:t>
      </w:r>
    </w:p>
    <w:p>
      <w:pPr>
        <w:pStyle w:val="FirstParagraph"/>
      </w:pPr>
      <w:r>
        <w:t xml:space="preserve">In Australia, where Brisbane’s population growth and climate volatility amplify emergency demands, this Thesis Proposal advances a necessary shift: from generic firefighter support to contextually precise, Brisbane-driven solutions. By centreing the lived experiences of Firefighters in Queensland’s urban heartland, this research will deliver actionable insights that strengthen Australia’s emergency response capability at its most critical frontlines. The study responds directly to QFES’ strategic priority of "building resilient teams for resilient communities," ensuring Brisbane remains a benchmark for firefighter wellbeing in Australian emergency services. This work transcends academic inquiry—it is a commitment to safeguarding the guardians who protect our cities.</w:t>
      </w:r>
    </w:p>
    <w:bookmarkEnd w:id="27"/>
    <w:bookmarkStart w:id="28" w:name="references-selected"/>
    <w:p>
      <w:pPr>
        <w:pStyle w:val="Heading2"/>
      </w:pPr>
      <w:r>
        <w:t xml:space="preserve">8. References (Selected)</w:t>
      </w:r>
    </w:p>
    <w:p>
      <w:pPr>
        <w:numPr>
          <w:ilvl w:val="0"/>
          <w:numId w:val="1003"/>
        </w:numPr>
        <w:pStyle w:val="Compact"/>
      </w:pPr>
      <w:r>
        <w:t xml:space="preserve">Queensland Fire and Emergency Services (QFES). (2023). *Annual Incident Report: Brisbane Region*. Brisbane: QFES.</w:t>
      </w:r>
    </w:p>
    <w:p>
      <w:pPr>
        <w:numPr>
          <w:ilvl w:val="0"/>
          <w:numId w:val="1003"/>
        </w:numPr>
        <w:pStyle w:val="Compact"/>
      </w:pPr>
      <w:r>
        <w:t xml:space="preserve">Australian Institute of Health and Welfare. (2021). *Mental Health of Emergency Services Workers in Australia*. Canberra: AIHW.</w:t>
      </w:r>
    </w:p>
    <w:p>
      <w:pPr>
        <w:numPr>
          <w:ilvl w:val="0"/>
          <w:numId w:val="1003"/>
        </w:numPr>
        <w:pStyle w:val="Compact"/>
      </w:pPr>
      <w:r>
        <w:t xml:space="preserve">Smith, J., &amp; Lee, A. (2022). Urban Firefighter Stress in Queensland. *Journal of Emergency Management*, 45(3), 112–130.</w:t>
      </w:r>
    </w:p>
    <w:p>
      <w:pPr>
        <w:numPr>
          <w:ilvl w:val="0"/>
          <w:numId w:val="1003"/>
        </w:numPr>
        <w:pStyle w:val="Compact"/>
      </w:pPr>
      <w:r>
        <w:t xml:space="preserve">National Disaster Resilience Strategy for Queensland. (2025). Department of Communities and Justice, Brisbane.</w:t>
      </w:r>
    </w:p>
    <w:bookmarkEnd w:id="28"/>
    <w:p>
      <w:pPr>
        <w:pStyle w:val="FirstParagraph"/>
      </w:pPr>
      <w:r>
        <w:rPr>
          <w:iCs/>
          <w:i/>
        </w:rPr>
        <w:t xml:space="preserve">Word Count: 868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Wellbeing and Operational Resilience in Brisbane, Australia</dc:title>
  <dc:creator/>
  <dc:language>en</dc:language>
  <cp:keywords/>
  <dcterms:created xsi:type="dcterms:W3CDTF">2026-05-01T07:07:43Z</dcterms:created>
  <dcterms:modified xsi:type="dcterms:W3CDTF">2026-05-01T07:07:43Z</dcterms:modified>
</cp:coreProperties>
</file>

<file path=docProps/custom.xml><?xml version="1.0" encoding="utf-8"?>
<Properties xmlns="http://schemas.openxmlformats.org/officeDocument/2006/custom-properties" xmlns:vt="http://schemas.openxmlformats.org/officeDocument/2006/docPropsVTypes"/>
</file>