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Bangladesh</w:t>
      </w:r>
      <w:r>
        <w:t xml:space="preserve"> </w:t>
      </w:r>
      <w:r>
        <w:t xml:space="preserve">Dhaka</w:t>
      </w:r>
    </w:p>
    <w:bookmarkStart w:id="31" w:name="X69f7dcae13bbb4262caf162be04644ca58182d4"/>
    <w:p>
      <w:pPr>
        <w:pStyle w:val="Heading1"/>
      </w:pPr>
      <w:r>
        <w:t xml:space="preserve">Thesis Proposal: Addressing Critical Gaps in Firefighter Services for Urban Resilience in Bangladesh Dhaka</w:t>
      </w:r>
    </w:p>
    <w:bookmarkStart w:id="20" w:name="introduction-and-background"/>
    <w:p>
      <w:pPr>
        <w:pStyle w:val="Heading2"/>
      </w:pPr>
      <w:r>
        <w:t xml:space="preserve">1. Introduction and Background</w:t>
      </w:r>
    </w:p>
    <w:p>
      <w:pPr>
        <w:pStyle w:val="FirstParagraph"/>
      </w:pPr>
      <w:r>
        <w:t xml:space="preserve">Bangladesh Dhaka, one of the world's most densely populated megacities, faces escalating fire emergencies due to rapid urbanization, informal settlements, and inadequate fire safety infrastructure. With over 20 million residents crammed into an area of just 1,300 square kilometers, the city experiences approximately 350 major fire incidents annually according to Dhaka Fire Service (DFS) reports. This crisis underscores a critical gap in urban emergency response systems where</w:t>
      </w:r>
      <w:r>
        <w:t xml:space="preserve"> </w:t>
      </w:r>
      <w:r>
        <w:rPr>
          <w:bCs/>
          <w:b/>
        </w:rPr>
        <w:t xml:space="preserve">Firefighter</w:t>
      </w:r>
      <w:r>
        <w:t xml:space="preserve"> </w:t>
      </w:r>
      <w:r>
        <w:t xml:space="preserve">personnel operate under severe resource constraints. The current</w:t>
      </w:r>
      <w:r>
        <w:t xml:space="preserve"> </w:t>
      </w:r>
      <w:r>
        <w:rPr>
          <w:iCs/>
          <w:i/>
        </w:rPr>
        <w:t xml:space="preserve">Thesis Proposal</w:t>
      </w:r>
      <w:r>
        <w:t xml:space="preserve"> </w:t>
      </w:r>
      <w:r>
        <w:t xml:space="preserve">addresses this urgent challenge by investigating systemic weaknesses in Bangladesh's firefighting framework specifically within Dhaka's unique socio-geographic context.</w:t>
      </w:r>
    </w:p>
    <w:bookmarkEnd w:id="20"/>
    <w:bookmarkStart w:id="21" w:name="problem-statement"/>
    <w:p>
      <w:pPr>
        <w:pStyle w:val="Heading2"/>
      </w:pPr>
      <w:r>
        <w:t xml:space="preserve">2. Problem Statement</w:t>
      </w:r>
    </w:p>
    <w:p>
      <w:pPr>
        <w:pStyle w:val="FirstParagraph"/>
      </w:pPr>
      <w:r>
        <w:t xml:space="preserve">The Fire Service Department of Bangladesh operates with only 1,800 personnel for Dhaka Division alone – a ratio of one firefighter per 11,000 citizens (compared to the global standard of 1:3,500). This critical shortage is compounded by outdated equipment (72% of fire engines are over 25 years old), fragmented coordination between city corporations and national agencies, and minimal public fire safety education. Consequently, Dhaka's</w:t>
      </w:r>
      <w:r>
        <w:t xml:space="preserve"> </w:t>
      </w:r>
      <w:r>
        <w:rPr>
          <w:bCs/>
          <w:b/>
        </w:rPr>
        <w:t xml:space="preserve">Firefighter</w:t>
      </w:r>
      <w:r>
        <w:t xml:space="preserve"> </w:t>
      </w:r>
      <w:r>
        <w:t xml:space="preserve">units often arrive at incidents after the initial 8-10 minute "golden window" for effective intervention, resulting in disproportionately high casualties (average 4.2 deaths per incident) and property losses exceeding $50 million annually. This proposal argues that without targeted interventions informed by local context, Bangladesh Dhaka remains vulnerable to catastrophic urban fire disasters.</w:t>
      </w:r>
    </w:p>
    <w:bookmarkEnd w:id="21"/>
    <w:bookmarkStart w:id="22" w:name="Xccfc01d7a25a41ae67fdd3a8f3af002f0233f8b"/>
    <w:p>
      <w:pPr>
        <w:pStyle w:val="Heading2"/>
      </w:pPr>
      <w:r>
        <w:t xml:space="preserve">3. Literature Review: Contextualizing the Challenge</w:t>
      </w:r>
    </w:p>
    <w:p>
      <w:pPr>
        <w:pStyle w:val="FirstParagraph"/>
      </w:pPr>
      <w:r>
        <w:t xml:space="preserve">Existing studies (Ahmed &amp; Rahman, 2021; UNDP Bangladesh, 2023) confirm that developing megacities face similar firefighting challenges but emphasize the necessity of location-specific solutions. Research on Indian urban fire services (Kumar et al., 2020) shows that community-based early warning systems reduced response times by 37%, yet such models remain untested in Dhaka's complex informal settlements. Crucially, no scholarly work has analyzed Bangladesh Dhaka's unique fire risk landscape – where narrow alleyways (</w:t>
      </w:r>
      <w:r>
        <w:rPr>
          <w:iCs/>
          <w:i/>
        </w:rPr>
        <w:t xml:space="preserve">chari</w:t>
      </w:r>
      <w:r>
        <w:t xml:space="preserve">), monsoon-driven electrical faults, and high-rise garment factories create compounded hazards absent in other global contexts. This gap necessitates a</w:t>
      </w:r>
      <w:r>
        <w:t xml:space="preserve"> </w:t>
      </w:r>
      <w:r>
        <w:rPr>
          <w:bCs/>
          <w:b/>
        </w:rPr>
        <w:t xml:space="preserve">Thesis Proposal</w:t>
      </w:r>
      <w:r>
        <w:t xml:space="preserve"> </w:t>
      </w:r>
      <w:r>
        <w:t xml:space="preserve">grounded in Dhaka's lived reality rather than generic international frameworks.</w:t>
      </w:r>
    </w:p>
    <w:bookmarkEnd w:id="22"/>
    <w:bookmarkStart w:id="23" w:name="research-objectives-and-questions"/>
    <w:p>
      <w:pPr>
        <w:pStyle w:val="Heading2"/>
      </w:pPr>
      <w:r>
        <w:t xml:space="preserve">4. Research Objectives and Questions</w:t>
      </w:r>
    </w:p>
    <w:p>
      <w:pPr>
        <w:pStyle w:val="FirstParagraph"/>
      </w:pPr>
      <w:r>
        <w:t xml:space="preserve">This study aims to develop an actionable roadmap for transforming Dhaka's fire response system through:</w:t>
      </w:r>
    </w:p>
    <w:p>
      <w:pPr>
        <w:numPr>
          <w:ilvl w:val="0"/>
          <w:numId w:val="1001"/>
        </w:numPr>
        <w:pStyle w:val="Compact"/>
      </w:pPr>
      <w:r>
        <w:rPr>
          <w:bCs/>
          <w:b/>
        </w:rPr>
        <w:t xml:space="preserve">Evaluate</w:t>
      </w:r>
      <w:r>
        <w:t xml:space="preserve"> </w:t>
      </w:r>
      <w:r>
        <w:t xml:space="preserve">current operational constraints facing Firefighter personnel in Dhaka's high-risk zones (e.g., Old Dhaka, Hazaribagh, Tongi industrial area)</w:t>
      </w:r>
    </w:p>
    <w:p>
      <w:pPr>
        <w:numPr>
          <w:ilvl w:val="0"/>
          <w:numId w:val="1001"/>
        </w:numPr>
        <w:pStyle w:val="Compact"/>
      </w:pPr>
      <w:r>
        <w:rPr>
          <w:bCs/>
          <w:b/>
        </w:rPr>
        <w:t xml:space="preserve">Analyze</w:t>
      </w:r>
      <w:r>
        <w:t xml:space="preserve"> </w:t>
      </w:r>
      <w:r>
        <w:t xml:space="preserve">the correlation between infrastructure gaps and incident response times using GIS mapping of 5 years of DFS data</w:t>
      </w:r>
    </w:p>
    <w:p>
      <w:pPr>
        <w:numPr>
          <w:ilvl w:val="0"/>
          <w:numId w:val="1001"/>
        </w:numPr>
        <w:pStyle w:val="Compact"/>
      </w:pPr>
      <w:r>
        <w:rPr>
          <w:bCs/>
          <w:b/>
        </w:rPr>
        <w:t xml:space="preserve">Co-create</w:t>
      </w:r>
      <w:r>
        <w:t xml:space="preserve"> </w:t>
      </w:r>
      <w:r>
        <w:t xml:space="preserve">contextually appropriate training modules with Firefighter units for Dhaka-specific scenarios (e.g., multi-story slum fires, chemical plant incidents)</w:t>
      </w:r>
    </w:p>
    <w:p>
      <w:pPr>
        <w:numPr>
          <w:ilvl w:val="0"/>
          <w:numId w:val="1001"/>
        </w:numPr>
        <w:pStyle w:val="Compact"/>
      </w:pPr>
      <w:r>
        <w:rPr>
          <w:bCs/>
          <w:b/>
        </w:rPr>
        <w:t xml:space="preserve">Prioritize</w:t>
      </w:r>
      <w:r>
        <w:t xml:space="preserve"> </w:t>
      </w:r>
      <w:r>
        <w:t xml:space="preserve">infrastructure investments through cost-benefit analysis aligned with Bangladesh's National Disaster Management Plan</w:t>
      </w:r>
    </w:p>
    <w:bookmarkEnd w:id="23"/>
    <w:bookmarkStart w:id="27" w:name="Xfbbd7f45f8277ee6c07694239dad26506a2e8d6"/>
    <w:p>
      <w:pPr>
        <w:pStyle w:val="Heading2"/>
      </w:pPr>
      <w:r>
        <w:t xml:space="preserve">5. Methodology: Mixed-Methods Approach for Dhaka Context</w:t>
      </w:r>
    </w:p>
    <w:p>
      <w:pPr>
        <w:pStyle w:val="FirstParagraph"/>
      </w:pPr>
      <w:r>
        <w:t xml:space="preserve">The research employs a phased, community-integrated methodology:</w:t>
      </w:r>
    </w:p>
    <w:bookmarkStart w:id="24" w:name="phase-1-ground-truthing-months-1-4"/>
    <w:p>
      <w:pPr>
        <w:pStyle w:val="Heading3"/>
      </w:pPr>
      <w:r>
        <w:t xml:space="preserve">Phase 1: Ground Truthing (Months 1-4)</w:t>
      </w:r>
    </w:p>
    <w:p>
      <w:pPr>
        <w:numPr>
          <w:ilvl w:val="0"/>
          <w:numId w:val="1002"/>
        </w:numPr>
        <w:pStyle w:val="Compact"/>
      </w:pPr>
      <w:r>
        <w:rPr>
          <w:bCs/>
          <w:b/>
        </w:rPr>
        <w:t xml:space="preserve">Field Observations:</w:t>
      </w:r>
      <w:r>
        <w:t xml:space="preserve"> </w:t>
      </w:r>
      <w:r>
        <w:t xml:space="preserve">Document Firefighter operations during 50+ real incidents across Dhaka's diverse zones</w:t>
      </w:r>
    </w:p>
    <w:p>
      <w:pPr>
        <w:numPr>
          <w:ilvl w:val="0"/>
          <w:numId w:val="1002"/>
        </w:numPr>
        <w:pStyle w:val="Compact"/>
      </w:pPr>
      <w:r>
        <w:rPr>
          <w:bCs/>
          <w:b/>
        </w:rPr>
        <w:t xml:space="preserve">Semi-Structured Interviews:</w:t>
      </w:r>
      <w:r>
        <w:t xml:space="preserve"> </w:t>
      </w:r>
      <w:r>
        <w:t xml:space="preserve">Conduct with 75 Firefighter personnel (including women firefighters – only 3.2% of DFS staff) to capture on-ground challenges</w:t>
      </w:r>
    </w:p>
    <w:bookmarkEnd w:id="24"/>
    <w:bookmarkStart w:id="25" w:name="phase-2-data-synthesis-months-5-8"/>
    <w:p>
      <w:pPr>
        <w:pStyle w:val="Heading3"/>
      </w:pPr>
      <w:r>
        <w:t xml:space="preserve">Phase 2: Data Synthesis (Months 5-8)</w:t>
      </w:r>
    </w:p>
    <w:p>
      <w:pPr>
        <w:numPr>
          <w:ilvl w:val="0"/>
          <w:numId w:val="1003"/>
        </w:numPr>
        <w:pStyle w:val="Compact"/>
      </w:pPr>
      <w:r>
        <w:rPr>
          <w:bCs/>
          <w:b/>
        </w:rPr>
        <w:t xml:space="preserve">GIS Incident Mapping:</w:t>
      </w:r>
      <w:r>
        <w:t xml:space="preserve"> </w:t>
      </w:r>
      <w:r>
        <w:t xml:space="preserve">Overlay fire locations, response times, and infrastructure data using Dhaka City Corporation's open datasets</w:t>
      </w:r>
    </w:p>
    <w:p>
      <w:pPr>
        <w:numPr>
          <w:ilvl w:val="0"/>
          <w:numId w:val="1003"/>
        </w:numPr>
        <w:pStyle w:val="Compact"/>
      </w:pPr>
      <w:r>
        <w:rPr>
          <w:bCs/>
          <w:b/>
        </w:rPr>
        <w:t xml:space="preserve">Cross-Agency Workshops:</w:t>
      </w:r>
      <w:r>
        <w:t xml:space="preserve"> </w:t>
      </w:r>
      <w:r>
        <w:t xml:space="preserve">Facilitate sessions with DFS, Urban Development Directorate, and community leaders to validate findings</w:t>
      </w:r>
    </w:p>
    <w:bookmarkEnd w:id="25"/>
    <w:bookmarkStart w:id="26" w:name="phase-3-co-design-validation-months-9-12"/>
    <w:p>
      <w:pPr>
        <w:pStyle w:val="Heading3"/>
      </w:pPr>
      <w:r>
        <w:t xml:space="preserve">Phase 3: Co-Design &amp; Validation (Months 9-12)</w:t>
      </w:r>
    </w:p>
    <w:p>
      <w:pPr>
        <w:numPr>
          <w:ilvl w:val="0"/>
          <w:numId w:val="1004"/>
        </w:numPr>
        <w:pStyle w:val="Compact"/>
      </w:pPr>
      <w:r>
        <w:rPr>
          <w:bCs/>
          <w:b/>
        </w:rPr>
        <w:t xml:space="preserve">Pilot Training Modules:</w:t>
      </w:r>
      <w:r>
        <w:t xml:space="preserve"> </w:t>
      </w:r>
      <w:r>
        <w:t xml:space="preserve">Develop Dhaka-specific firefighter protocols for monsoon-related electrical fires and multi-story building evacuations</w:t>
      </w:r>
    </w:p>
    <w:p>
      <w:pPr>
        <w:numPr>
          <w:ilvl w:val="0"/>
          <w:numId w:val="1004"/>
        </w:numPr>
        <w:pStyle w:val="Compact"/>
      </w:pPr>
      <w:r>
        <w:rPr>
          <w:bCs/>
          <w:b/>
        </w:rPr>
        <w:t xml:space="preserve">Cost-Benefit Modeling:</w:t>
      </w:r>
      <w:r>
        <w:t xml:space="preserve"> </w:t>
      </w:r>
      <w:r>
        <w:t xml:space="preserve">Assess feasibility of proposed interventions (e.g., mobile fire stations in high-risk wards) using Bangladesh's fiscal constraints</w:t>
      </w:r>
    </w:p>
    <w:bookmarkEnd w:id="26"/>
    <w:bookmarkEnd w:id="27"/>
    <w:bookmarkStart w:id="28" w:name="Xd516aef63b10d696d0098db970e890fa5964384"/>
    <w:p>
      <w:pPr>
        <w:pStyle w:val="Heading2"/>
      </w:pPr>
      <w:r>
        <w:t xml:space="preserve">6. Expected Outcomes and Significance for Bangladesh Dhaka</w:t>
      </w:r>
    </w:p>
    <w:p>
      <w:pPr>
        <w:pStyle w:val="FirstParagraph"/>
      </w:pPr>
      <w:r>
        <w:t xml:space="preserve">This</w:t>
      </w:r>
      <w:r>
        <w:t xml:space="preserve"> </w:t>
      </w:r>
      <w:r>
        <w:rPr>
          <w:iCs/>
          <w:i/>
        </w:rPr>
        <w:t xml:space="preserve">Thesis Proposal</w:t>
      </w:r>
      <w:r>
        <w:t xml:space="preserve"> </w:t>
      </w:r>
      <w:r>
        <w:t xml:space="preserve">anticipates delivering three transformative outputs:</w:t>
      </w:r>
    </w:p>
    <w:p>
      <w:pPr>
        <w:numPr>
          <w:ilvl w:val="0"/>
          <w:numId w:val="1005"/>
        </w:numPr>
        <w:pStyle w:val="Compact"/>
      </w:pPr>
      <w:r>
        <w:rPr>
          <w:bCs/>
          <w:b/>
        </w:rPr>
        <w:t xml:space="preserve">A Dhaka Fire Resilience Index:</w:t>
      </w:r>
      <w:r>
        <w:t xml:space="preserve"> </w:t>
      </w:r>
      <w:r>
        <w:t xml:space="preserve">A benchmarking tool measuring community vulnerability and response capacity, directly usable by DFS for resource allocation.</w:t>
      </w:r>
    </w:p>
    <w:p>
      <w:pPr>
        <w:numPr>
          <w:ilvl w:val="0"/>
          <w:numId w:val="1005"/>
        </w:numPr>
        <w:pStyle w:val="Compact"/>
      </w:pPr>
      <w:r>
        <w:rPr>
          <w:bCs/>
          <w:b/>
        </w:rPr>
        <w:t xml:space="preserve">Culturally Adapted Firefighter Training Framework:</w:t>
      </w:r>
      <w:r>
        <w:t xml:space="preserve"> </w:t>
      </w:r>
      <w:r>
        <w:t xml:space="preserve">Curriculum incorporating local language safety messaging, traditional community networks (</w:t>
      </w:r>
      <w:r>
        <w:rPr>
          <w:iCs/>
          <w:i/>
        </w:rPr>
        <w:t xml:space="preserve">mahallah</w:t>
      </w:r>
      <w:r>
        <w:t xml:space="preserve"> </w:t>
      </w:r>
      <w:r>
        <w:t xml:space="preserve">committees), and Dhaka-specific hazard simulations.</w:t>
      </w:r>
    </w:p>
    <w:p>
      <w:pPr>
        <w:numPr>
          <w:ilvl w:val="0"/>
          <w:numId w:val="1005"/>
        </w:numPr>
        <w:pStyle w:val="Compact"/>
      </w:pPr>
      <w:r>
        <w:rPr>
          <w:bCs/>
          <w:b/>
        </w:rPr>
        <w:t xml:space="preserve">National Policy Brief:</w:t>
      </w:r>
      <w:r>
        <w:t xml:space="preserve"> </w:t>
      </w:r>
      <w:r>
        <w:t xml:space="preserve">Evidence-based recommendations for Bangladesh's Ministry of Disaster Management, targeting the upcoming National Fire Safety Act revision.</w:t>
      </w:r>
    </w:p>
    <w:p>
      <w:pPr>
        <w:pStyle w:val="FirstParagraph"/>
      </w:pPr>
      <w:r>
        <w:t xml:space="preserve">The significance extends beyond Dhaka: as the first comprehensive study on urban firefighting in South Asia's most complex megacity, findings will provide a replicable model for cities like Karachi and Manila. For Bangladesh Dhaka specifically, success means reducing fire fatality rates by an estimated 25% within 5 years through systemic rather than symptomatic interventions – directly advancing Sustainable Development Goal 11 (Sustainable Cities) and Bangladesh's Climate Resilient Urbanization Strategy.</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Durration</w:t>
      </w:r>
    </w:p>
    <w:p>
      <w:pPr>
        <w:pStyle w:val="BodyText"/>
      </w:pPr>
      <w:r>
        <w:t xml:space="preserve">Preparation &amp; Ethics Approval</w:t>
      </w:r>
    </w:p>
    <w:p>
      <w:pPr>
        <w:pStyle w:val="BodyText"/>
      </w:pPr>
      <w:r>
        <w:t xml:space="preserve">Local institutional partnerships, DFS permissions, IRB approval</w:t>
      </w:r>
    </w:p>
    <w:p>
      <w:pPr>
        <w:pStyle w:val="BodyText"/>
      </w:pPr>
      <w:r>
        <w:t xml:space="preserve">Month 1-2</w:t>
      </w:r>
    </w:p>
    <w:p>
      <w:pPr>
        <w:pStyle w:val="BodyText"/>
      </w:pPr>
      <w:r>
        <w:t xml:space="preserve">Data Collection &amp; Fieldwork</w:t>
      </w:r>
    </w:p>
    <w:p>
      <w:pPr>
        <w:pStyle w:val="BodyText"/>
      </w:pPr>
      <w:r>
        <w:t xml:space="preserve">Dhaka-specific incident mapping; firefighter interviews; community workshops</w:t>
      </w:r>
    </w:p>
    <w:p>
      <w:pPr>
        <w:pStyle w:val="BodyText"/>
      </w:pPr>
      <w:r>
        <w:t xml:space="preserve">Month 3-8</w:t>
      </w:r>
    </w:p>
    <w:p>
      <w:pPr>
        <w:pStyle w:val="BodyText"/>
      </w:pPr>
      <w:r>
        <w:t xml:space="preserve">Data Analysis &amp; Prototype Development</w:t>
      </w:r>
    </w:p>
    <w:p>
      <w:pPr>
        <w:pStyle w:val="BodyText"/>
      </w:pPr>
      <w:r>
        <w:t xml:space="preserve">GIS modeling; training module drafting; cost-benefit simulations</w:t>
      </w:r>
    </w:p>
    <w:p>
      <w:pPr>
        <w:pStyle w:val="BodyText"/>
      </w:pPr>
      <w:r>
        <w:t xml:space="preserve">Month 9-10</w:t>
      </w:r>
    </w:p>
    <w:p>
      <w:pPr>
        <w:pStyle w:val="BodyText"/>
      </w:pPr>
      <w:r>
        <w:t xml:space="preserve">Pilot Testing &amp; Policy Dissemination</w:t>
      </w:r>
    </w:p>
    <w:p>
      <w:pPr>
        <w:pStyle w:val="BodyText"/>
      </w:pPr>
      <w:r>
        <w:t xml:space="preserve">Training sessions with 5 DFS units; draft policy brief to MoDM;</w:t>
      </w:r>
    </w:p>
    <w:p>
      <w:pPr>
        <w:pStyle w:val="BodyText"/>
      </w:pPr>
      <w:r>
        <w:t xml:space="preserve">Month 11-12</w:t>
      </w:r>
    </w:p>
    <w:bookmarkEnd w:id="29"/>
    <w:bookmarkStart w:id="30" w:name="X6d1dd78f33de526179e113fa2d11184570e60cb"/>
    <w:p>
      <w:pPr>
        <w:pStyle w:val="Heading2"/>
      </w:pPr>
      <w:r>
        <w:t xml:space="preserve">8. Conclusion: A Call for Contextualized Fire Safety Leadership</w:t>
      </w:r>
    </w:p>
    <w:p>
      <w:pPr>
        <w:pStyle w:val="FirstParagraph"/>
      </w:pPr>
      <w:r>
        <w:t xml:space="preserve">Bangladesh Dhaka's fire emergency system is not merely under-resourced – it operates in a reality where traditional firefighting paradigms fail against unique urban challenges. This</w:t>
      </w:r>
      <w:r>
        <w:t xml:space="preserve"> </w:t>
      </w:r>
      <w:r>
        <w:rPr>
          <w:bCs/>
          <w:b/>
        </w:rPr>
        <w:t xml:space="preserve">Thesis Proposal</w:t>
      </w:r>
      <w:r>
        <w:t xml:space="preserve"> </w:t>
      </w:r>
      <w:r>
        <w:t xml:space="preserve">moves beyond diagnosing deficits to co-creating solutions with frontline Firefighter personnel who navigate Dhaka's complexities daily. By centering the lived experience of Bangladesh's Firefighter workforce within a rigorous, localized research framework, this study promises not just academic contribution but tangible urban safety transformations. In a city where fire incidents can erase livelihoods in minutes, investing in contextually intelligent firefighting is not merely an emergency service upgrade – it is an investment in Dhaka's survival as a resilient global city. The time for tailored fire resilience strategies that honor Bangladesh Dhaka's reality has arrived.</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Bangladesh Dhaka</dc:title>
  <dc:creator/>
  <dc:language>en</dc:language>
  <cp:keywords/>
  <dcterms:created xsi:type="dcterms:W3CDTF">2025-12-12T10:54:24Z</dcterms:created>
  <dcterms:modified xsi:type="dcterms:W3CDTF">2025-12-12T10:54:24Z</dcterms:modified>
</cp:coreProperties>
</file>

<file path=docProps/custom.xml><?xml version="1.0" encoding="utf-8"?>
<Properties xmlns="http://schemas.openxmlformats.org/officeDocument/2006/custom-properties" xmlns:vt="http://schemas.openxmlformats.org/officeDocument/2006/docPropsVTypes"/>
</file>