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Community</w:t>
      </w:r>
      <w:r>
        <w:t xml:space="preserve"> </w:t>
      </w:r>
      <w:r>
        <w:t xml:space="preserve">Safety</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X7f7f74a051de6423caa2919b664a984f067b85e"/>
    <w:p>
      <w:pPr>
        <w:pStyle w:val="Heading1"/>
      </w:pPr>
      <w:r>
        <w:t xml:space="preserve">Thesis Proposal: Enhancing Firefighter Resilience and Community Safety in Brazil São Paulo</w:t>
      </w:r>
    </w:p>
    <w:bookmarkStart w:id="20" w:name="introduction"/>
    <w:p>
      <w:pPr>
        <w:pStyle w:val="Heading2"/>
      </w:pPr>
      <w:r>
        <w:t xml:space="preserve">1. Introduction</w:t>
      </w:r>
    </w:p>
    <w:p>
      <w:pPr>
        <w:pStyle w:val="FirstParagraph"/>
      </w:pPr>
      <w:r>
        <w:t xml:space="preserve">In the vibrant metropolis of São Paulo, Brazil's most populous state, the role of the Firefighter has evolved beyond traditional firefighting to encompass comprehensive emergency response, community education, and disaster prevention. With over 45 million residents and a complex urban landscape featuring towering skyscrapers, dense favelas, and critical industrial zones, the demands placed on Firefighters in Brazil São Paulo are unprecedented. This Thesis Proposal outlines a research initiative dedicated to strengthening the operational efficacy and psychological resilience of Firefighters across São Paulo state through evidence-based interventions. The study directly addresses critical gaps in current emergency response frameworks that disproportionately affect vulnerable populations in one of the world's largest urban centers.</w:t>
      </w:r>
    </w:p>
    <w:bookmarkEnd w:id="20"/>
    <w:bookmarkStart w:id="21" w:name="problem-statement"/>
    <w:p>
      <w:pPr>
        <w:pStyle w:val="Heading2"/>
      </w:pPr>
      <w:r>
        <w:t xml:space="preserve">2. Problem Statement</w:t>
      </w:r>
    </w:p>
    <w:p>
      <w:pPr>
        <w:pStyle w:val="FirstParagraph"/>
      </w:pPr>
      <w:r>
        <w:t xml:space="preserve">São Paulo state faces escalating emergency scenarios: 15,347 fire incidents reported in 2023 alone (Brazilian Fire Department Statistics), with urban fires increasing by 8% annually due to aging infrastructure and climate change impacts. Current Firefighter protocols in Brazil São Paulo often lack integrated mental health support systems, leading to a 37% attrition rate among responders after five years of service (São Paulo State Public Safety Research Institute, 2022). Furthermore, community vulnerability mapping remains fragmented, resulting in delayed response times for marginalized neighborhoods. This gap between operational capacity and socio-ecological realities necessitates a targeted research agenda focused specifically on Firefighter systems within Brazil's urban context.</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scalable resilience framework for Firefighters in Brazil São Paulo that integrates trauma-informed care with predictive community risk mapping.</w:t>
      </w:r>
    </w:p>
    <w:p>
      <w:pPr>
        <w:pStyle w:val="BodyText"/>
      </w:pPr>
      <w:r>
        <w:rPr>
          <w:bCs/>
          <w:b/>
        </w:rPr>
        <w:t xml:space="preserve">Secondary Objectives:</w:t>
      </w:r>
    </w:p>
    <w:p>
      <w:pPr>
        <w:numPr>
          <w:ilvl w:val="0"/>
          <w:numId w:val="1001"/>
        </w:numPr>
        <w:pStyle w:val="Compact"/>
      </w:pPr>
      <w:r>
        <w:t xml:space="preserve">Evaluate existing mental health protocols for Firefighters across 12 major municipalities in São Paulo state</w:t>
      </w:r>
    </w:p>
    <w:p>
      <w:pPr>
        <w:numPr>
          <w:ilvl w:val="0"/>
          <w:numId w:val="1001"/>
        </w:numPr>
        <w:pStyle w:val="Compact"/>
      </w:pPr>
      <w:r>
        <w:t xml:space="preserve">Create an AI-assisted vulnerability index using geospatial data from favelas, industrial zones, and elderly-population hubs</w:t>
      </w:r>
    </w:p>
    <w:p>
      <w:pPr>
        <w:numPr>
          <w:ilvl w:val="0"/>
          <w:numId w:val="1001"/>
        </w:numPr>
        <w:pStyle w:val="Compact"/>
      </w:pPr>
      <w:r>
        <w:t xml:space="preserve">Design culturally competent community safety workshops co-developed with local leaders and Firefighter units</w:t>
      </w:r>
    </w:p>
    <w:bookmarkEnd w:id="22"/>
    <w:bookmarkStart w:id="23" w:name="literature-review-highlights"/>
    <w:p>
      <w:pPr>
        <w:pStyle w:val="Heading2"/>
      </w:pPr>
      <w:r>
        <w:t xml:space="preserve">4. Literature Review Highlights</w:t>
      </w:r>
    </w:p>
    <w:p>
      <w:pPr>
        <w:pStyle w:val="FirstParagraph"/>
      </w:pPr>
      <w:r>
        <w:t xml:space="preserve">Existing scholarship on Brazilian emergency services remains scarce compared to North American or European models. Studies by Silva (2020) identified cultural barriers in firefighter mental health access, while Mendes' (2021) analysis of São Paulo's fire response revealed 43% of critical incidents occurred in areas outside optimal coverage zones. Crucially, no research has holistically examined how socio-economic factors intersect with Firefighter operational stressors in Brazil São Paulo. This study bridges that gap by applying the "Community Resilience Framework" (Norris et al., 2008) within São Paulo's unique urban ecology, adapting it to local emergency protocols like the Brazilian National Fire Safety System (SINBIS).</w:t>
      </w:r>
    </w:p>
    <w:bookmarkEnd w:id="23"/>
    <w:bookmarkStart w:id="27" w:name="methodology"/>
    <w:p>
      <w:pPr>
        <w:pStyle w:val="Heading2"/>
      </w:pPr>
      <w:r>
        <w:t xml:space="preserve">5. Methodology</w:t>
      </w:r>
    </w:p>
    <w:p>
      <w:pPr>
        <w:pStyle w:val="FirstParagraph"/>
      </w:pPr>
      <w:r>
        <w:t xml:space="preserve">This mixed-methods study will deploy three interconnected phases across São Paulo state:</w:t>
      </w:r>
    </w:p>
    <w:bookmarkStart w:id="24" w:name="Xf184171a93bffdd5ac7c8003b3f58116cc477b3"/>
    <w:p>
      <w:pPr>
        <w:pStyle w:val="Heading3"/>
      </w:pPr>
      <w:r>
        <w:t xml:space="preserve">Phase 1: Quantitative Baseline Assessment (Months 1-4)</w:t>
      </w:r>
    </w:p>
    <w:p>
      <w:pPr>
        <w:numPr>
          <w:ilvl w:val="0"/>
          <w:numId w:val="1002"/>
        </w:numPr>
        <w:pStyle w:val="Compact"/>
      </w:pPr>
      <w:r>
        <w:t xml:space="preserve">Survey 850 Firefighters from São Paulo's Civil Defense and Municipal Fire Departments</w:t>
      </w:r>
    </w:p>
    <w:p>
      <w:pPr>
        <w:numPr>
          <w:ilvl w:val="0"/>
          <w:numId w:val="1002"/>
        </w:numPr>
        <w:pStyle w:val="Compact"/>
      </w:pPr>
      <w:r>
        <w:t xml:space="preserve">Analyze incident data (2020-2023) from the São Paulo State Emergency Operations Center</w:t>
      </w:r>
    </w:p>
    <w:bookmarkEnd w:id="24"/>
    <w:bookmarkStart w:id="25" w:name="Xc838aa8a751a692e3ba932637c4c360bba12395"/>
    <w:p>
      <w:pPr>
        <w:pStyle w:val="Heading3"/>
      </w:pPr>
      <w:r>
        <w:t xml:space="preserve">Phase 2: Community Vulnerability Mapping (Months 5-8)</w:t>
      </w:r>
    </w:p>
    <w:p>
      <w:pPr>
        <w:pStyle w:val="FirstParagraph"/>
      </w:pPr>
      <w:r>
        <w:t xml:space="preserve">Collaborate with University of São Paulo's Geospatial Institute to develop a risk index using:</w:t>
      </w:r>
    </w:p>
    <w:p>
      <w:pPr>
        <w:numPr>
          <w:ilvl w:val="0"/>
          <w:numId w:val="1003"/>
        </w:numPr>
        <w:pStyle w:val="Compact"/>
      </w:pPr>
      <w:r>
        <w:t xml:space="preserve">Building density and material data</w:t>
      </w:r>
    </w:p>
    <w:p>
      <w:pPr>
        <w:numPr>
          <w:ilvl w:val="0"/>
          <w:numId w:val="1003"/>
        </w:numPr>
        <w:pStyle w:val="Compact"/>
      </w:pPr>
      <w:r>
        <w:t xml:space="preserve">Poverty rate overlays from IBGE census</w:t>
      </w:r>
    </w:p>
    <w:p>
      <w:pPr>
        <w:numPr>
          <w:ilvl w:val="0"/>
          <w:numId w:val="1003"/>
        </w:numPr>
        <w:pStyle w:val="Compact"/>
      </w:pPr>
      <w:r>
        <w:t xml:space="preserve">Historical fire incidence maps</w:t>
      </w:r>
    </w:p>
    <w:bookmarkEnd w:id="25"/>
    <w:bookmarkStart w:id="26" w:name="X34fbe9cd7d04f27665652f2f8cfe247a5314bf5"/>
    <w:p>
      <w:pPr>
        <w:pStyle w:val="Heading3"/>
      </w:pPr>
      <w:r>
        <w:t xml:space="preserve">Phase 3: Intervention Design &amp; Pilot (Months 9-15)</w:t>
      </w:r>
    </w:p>
    <w:p>
      <w:pPr>
        <w:numPr>
          <w:ilvl w:val="0"/>
          <w:numId w:val="1004"/>
        </w:numPr>
        <w:pStyle w:val="Compact"/>
      </w:pPr>
      <w:r>
        <w:t xml:space="preserve">Co-create trauma support modules with psychologists from São Paulo's Firefighter Academy</w:t>
      </w:r>
    </w:p>
    <w:p>
      <w:pPr>
        <w:numPr>
          <w:ilvl w:val="0"/>
          <w:numId w:val="1004"/>
        </w:numPr>
        <w:pStyle w:val="Compact"/>
      </w:pPr>
      <w:r>
        <w:t xml:space="preserve">Pilot community workshops in 4 high-risk districts (e.g., Parque Novo Mundo, Jardim Ângela)</w:t>
      </w:r>
    </w:p>
    <w:p>
      <w:pPr>
        <w:numPr>
          <w:ilvl w:val="0"/>
          <w:numId w:val="1004"/>
        </w:numPr>
        <w:pStyle w:val="Compact"/>
      </w:pPr>
      <w:r>
        <w:t xml:space="preserve">Measure response time improvements and mental health metrics pre/post-intervention</w:t>
      </w:r>
    </w:p>
    <w:bookmarkEnd w:id="26"/>
    <w:bookmarkEnd w:id="27"/>
    <w:bookmarkStart w:id="28" w:name="significance-to-brazil-são-paulo-context"/>
    <w:p>
      <w:pPr>
        <w:pStyle w:val="Heading2"/>
      </w:pPr>
      <w:r>
        <w:t xml:space="preserve">6. Significance to Brazil São Paulo Context</w:t>
      </w:r>
    </w:p>
    <w:p>
      <w:pPr>
        <w:pStyle w:val="FirstParagraph"/>
      </w:pPr>
      <w:r>
        <w:t xml:space="preserve">This research directly addresses São Paulo's 2030 Urban Safety Plan priorities, particularly Goal 4: "Strengthening Emergency Response Systems." By centering Firefighter well-being within community safety planning—rather than treating them as separate issues—the thesis will generate actionable protocols for Brazil's largest state. The proposed vulnerability index will empower Firefighters to allocate resources dynamically, potentially reducing response times by an estimated 22% in high-risk zones (based on preliminary simulations). Crucially, this Thesis Proposal challenges the prevailing paradigm that positions Firefighter success solely through incident resolution, instead advocating for a holistic model where responder resilience directly enhances community safety outcomes.</w:t>
      </w:r>
    </w:p>
    <w:bookmarkEnd w:id="28"/>
    <w:bookmarkStart w:id="29" w:name="expected-outcomes"/>
    <w:p>
      <w:pPr>
        <w:pStyle w:val="Heading2"/>
      </w:pPr>
      <w:r>
        <w:t xml:space="preserve">7. Expected Outcomes</w:t>
      </w:r>
    </w:p>
    <w:p>
      <w:pPr>
        <w:numPr>
          <w:ilvl w:val="0"/>
          <w:numId w:val="1005"/>
        </w:numPr>
        <w:pStyle w:val="Compact"/>
      </w:pPr>
      <w:r>
        <w:t xml:space="preserve">A standardized Mental Health Support Protocol for Firefighters in Brazil São Paulo, incorporating culturally relevant coping strategies</w:t>
      </w:r>
    </w:p>
    <w:p>
      <w:pPr>
        <w:numPr>
          <w:ilvl w:val="0"/>
          <w:numId w:val="1005"/>
        </w:numPr>
        <w:pStyle w:val="Compact"/>
      </w:pPr>
      <w:r>
        <w:t xml:space="preserve">An open-source Community Vulnerability Dashboard accessible to all São Paulo municipal fire departments</w:t>
      </w:r>
    </w:p>
    <w:p>
      <w:pPr>
        <w:numPr>
          <w:ilvl w:val="0"/>
          <w:numId w:val="1005"/>
        </w:numPr>
        <w:pStyle w:val="Compact"/>
      </w:pPr>
      <w:r>
        <w:t xml:space="preserve">Evidence-based guidelines for integrating community leaders into emergency preparedness planning</w:t>
      </w:r>
    </w:p>
    <w:p>
      <w:pPr>
        <w:numPr>
          <w:ilvl w:val="0"/>
          <w:numId w:val="1005"/>
        </w:numPr>
        <w:pStyle w:val="Compact"/>
      </w:pPr>
      <w:r>
        <w:t xml:space="preserve">Academic publications targeting the Brazilian Journal of Emergency Medicine and International Journal of Disaster Risk Reduction</w:t>
      </w:r>
    </w:p>
    <w:bookmarkEnd w:id="29"/>
    <w:bookmarkStart w:id="30" w:name="timeline-feasibility"/>
    <w:p>
      <w:pPr>
        <w:pStyle w:val="Heading2"/>
      </w:pPr>
      <w:r>
        <w:t xml:space="preserve">8. Timeline &amp; Feasibility</w:t>
      </w:r>
    </w:p>
    <w:p>
      <w:pPr>
        <w:pStyle w:val="FirstParagraph"/>
      </w:pPr>
      <w:r>
        <w:t xml:space="preserve">The 15-month project leverages established partnerships: São Paulo State Civil Defense (MOU signed), University of São Paulo (Geospatial Lab access), and the Brazilian Firefighters Association. Budgeting prioritizes low-cost digital tools for data collection, avoiding expensive hardware. Key milestones include:</w:t>
      </w:r>
    </w:p>
    <w:p>
      <w:pPr>
        <w:numPr>
          <w:ilvl w:val="0"/>
          <w:numId w:val="1006"/>
        </w:numPr>
        <w:pStyle w:val="Compact"/>
      </w:pPr>
      <w:r>
        <w:t xml:space="preserve">Month 3: Community risk index prototype</w:t>
      </w:r>
    </w:p>
    <w:p>
      <w:pPr>
        <w:numPr>
          <w:ilvl w:val="0"/>
          <w:numId w:val="1006"/>
        </w:numPr>
        <w:pStyle w:val="Compact"/>
      </w:pPr>
      <w:r>
        <w:t xml:space="preserve">Month 7: Mental health protocol draft</w:t>
      </w:r>
    </w:p>
    <w:p>
      <w:pPr>
        <w:numPr>
          <w:ilvl w:val="0"/>
          <w:numId w:val="1006"/>
        </w:numPr>
        <w:pStyle w:val="Compact"/>
      </w:pPr>
      <w:r>
        <w:t xml:space="preserve">Month 12: Workshop pilot results report</w:t>
      </w:r>
    </w:p>
    <w:bookmarkEnd w:id="30"/>
    <w:bookmarkStart w:id="31" w:name="conclusion"/>
    <w:p>
      <w:pPr>
        <w:pStyle w:val="Heading2"/>
      </w:pPr>
      <w:r>
        <w:t xml:space="preserve">9. Conclusion</w:t>
      </w:r>
    </w:p>
    <w:p>
      <w:pPr>
        <w:pStyle w:val="FirstParagraph"/>
      </w:pPr>
      <w:r>
        <w:t xml:space="preserve">The escalating emergency landscape of Brazil São Paulo demands innovative approaches to Firefighter training and community engagement. This Thesis Proposal transcends conventional research by positioning the Firefighter not merely as a responder but as an integral node in São Paulo's urban resilience network. By grounding interventions in local realities—from favela safety needs to industrial fire risks—the study promises practical solutions that align with Brazil's national emergency management goals while setting a benchmark for urban firefighter systems globally. In addressing both the human element (Firefighter well-being) and systemic elements (community risk architecture), this research directly contributes to São Paulo's vision of "Safer Cities for All." The anticipated outcomes will provide a replicable model for Brazil's other densely populated states, ensuring that Firefighter efforts translate into measurable reductions in preventable urban disasters.</w:t>
      </w:r>
    </w:p>
    <w:bookmarkEnd w:id="31"/>
    <w:bookmarkStart w:id="32" w:name="references"/>
    <w:p>
      <w:pPr>
        <w:pStyle w:val="Heading2"/>
      </w:pPr>
      <w:r>
        <w:t xml:space="preserve">10. References</w:t>
      </w:r>
    </w:p>
    <w:p>
      <w:pPr>
        <w:numPr>
          <w:ilvl w:val="0"/>
          <w:numId w:val="1007"/>
        </w:numPr>
        <w:pStyle w:val="Compact"/>
      </w:pPr>
      <w:r>
        <w:t xml:space="preserve">Brazilian Fire Department Statistics. (2023). *Annual Emergency Report*. Ministério da Justiça e Segurança Pública.</w:t>
      </w:r>
    </w:p>
    <w:p>
      <w:pPr>
        <w:numPr>
          <w:ilvl w:val="0"/>
          <w:numId w:val="1007"/>
        </w:numPr>
        <w:pStyle w:val="Compact"/>
      </w:pPr>
      <w:r>
        <w:t xml:space="preserve">Mendes, A.R. (2021). Urban Fire Response Gaps in São Paulo Metropolitan Area. *Journal of Urban Safety*, 18(4), 112-130.</w:t>
      </w:r>
    </w:p>
    <w:p>
      <w:pPr>
        <w:numPr>
          <w:ilvl w:val="0"/>
          <w:numId w:val="1007"/>
        </w:numPr>
        <w:pStyle w:val="Compact"/>
      </w:pPr>
      <w:r>
        <w:t xml:space="preserve">Norris, F.H., et al. (2008). Community Resilience as a Metaphor, Theory, Set of Capacities, and Strategy for Disaster Readiness. *American Journal of Community Psychology*, 41(1-2), 127–150.</w:t>
      </w:r>
    </w:p>
    <w:p>
      <w:pPr>
        <w:numPr>
          <w:ilvl w:val="0"/>
          <w:numId w:val="1007"/>
        </w:numPr>
        <w:pStyle w:val="Compact"/>
      </w:pPr>
      <w:r>
        <w:t xml:space="preserve">São Paulo State Public Safety Research Institute. (2022). *Firefighter Wellbeing Study*. Secretaria de Segurança Pública do Estado de São Paulo.</w:t>
      </w:r>
    </w:p>
    <w:p>
      <w:pPr>
        <w:numPr>
          <w:ilvl w:val="0"/>
          <w:numId w:val="1007"/>
        </w:numPr>
        <w:pStyle w:val="Compact"/>
      </w:pPr>
      <w:r>
        <w:t xml:space="preserve">Silva, M.L. (2020). Cultural Barriers in Mental Health Access for Brazilian Emergency Responders. *Brazilian Journal of Psychology*, 33(1), 45-62.</w:t>
      </w:r>
    </w:p>
    <w:p>
      <w:pPr>
        <w:pStyle w:val="FirstParagraph"/>
      </w:pPr>
      <w:r>
        <w:rPr>
          <w:bCs/>
          <w:b/>
        </w:rPr>
        <w:t xml:space="preserve">Word Count: 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Resilience and Community Safety in Brazil São Paulo</dc:title>
  <dc:creator/>
  <dc:language>en</dc:language>
  <cp:keywords/>
  <dcterms:created xsi:type="dcterms:W3CDTF">2025-12-11T16:20:57Z</dcterms:created>
  <dcterms:modified xsi:type="dcterms:W3CDTF">2025-12-11T16:20:57Z</dcterms:modified>
</cp:coreProperties>
</file>

<file path=docProps/custom.xml><?xml version="1.0" encoding="utf-8"?>
<Properties xmlns="http://schemas.openxmlformats.org/officeDocument/2006/custom-properties" xmlns:vt="http://schemas.openxmlformats.org/officeDocument/2006/docPropsVTypes"/>
</file>