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9" w:name="X440269aa9ac375b459453a77b9a303ce862f233"/>
    <w:p>
      <w:pPr>
        <w:pStyle w:val="Heading1"/>
      </w:pPr>
      <w:r>
        <w:t xml:space="preserve">Thesis Proposal: Enhancing Firefighter Safety, Health, and Community Resilience in Canada Toronto</w:t>
      </w:r>
    </w:p>
    <w:bookmarkStart w:id="20" w:name="introduction-and-background"/>
    <w:p>
      <w:pPr>
        <w:pStyle w:val="Heading2"/>
      </w:pPr>
      <w:r>
        <w:t xml:space="preserve">1. Introduction and Background</w:t>
      </w:r>
    </w:p>
    <w:p>
      <w:pPr>
        <w:pStyle w:val="FirstParagraph"/>
      </w:pPr>
      <w:r>
        <w:t xml:space="preserve">In the bustling metropolis of Toronto, Canada's largest city with over 2.7 million residents, the role of the Firefighter is paramount to urban safety and community well-being. As a cornerstone of emergency response in Canada Toronto, firefighters confront unique challenges including high-rise fire incidents in dense urban environments, extreme weather events exacerbated by climate change, and complex cultural diversity requiring specialized communication approaches. Despite their critical service to Canada Toronto communities, current research on Firefighter occupational health and operational effectiveness remains insufficiently tailored to the city's specific socio-geographic context. This Thesis Proposal addresses this gap through a comprehensive study focused exclusively on Toronto Fire Services (TFS), aiming to develop evidence-based strategies that directly enhance Firefighter safety, mental resilience, and community trust within the Canadian urban landscape.</w:t>
      </w:r>
    </w:p>
    <w:bookmarkEnd w:id="20"/>
    <w:bookmarkStart w:id="21" w:name="problem-statement"/>
    <w:p>
      <w:pPr>
        <w:pStyle w:val="Heading2"/>
      </w:pPr>
      <w:r>
        <w:t xml:space="preserve">2. Problem Statement</w:t>
      </w:r>
    </w:p>
    <w:p>
      <w:pPr>
        <w:pStyle w:val="FirstParagraph"/>
      </w:pPr>
      <w:r>
        <w:t xml:space="preserve">While Canada maintains high standards for emergency services, Toronto's Firefighters face systemic pressures unique to its scale and diversity. Recent data from TFS indicates a 15% increase in critical incidents since 2019, coinciding with rising mental health challenges among personnel (TFS Annual Report, 2023). Concurrently, demographic shifts—including a growing immigrant population and aging infrastructure—demand adaptive response protocols that current training frameworks inadequately address. Crucially, no existing Canadian study has holistically examined Firefighter well-being through the lens of Toronto's urban ecology. This disconnect risks compromising both public safety and firefighter retention in Canada's most populous city, directly threatening the operational capacity of one of North America's busiest fire departments.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Toronto-specific occupational hazards</w:t>
      </w:r>
      <w:r>
        <w:t xml:space="preserve">: Systematically analyze incident data, physical stress markers, and environmental factors unique to Canada Toronto's urban fabric (e.g., high-rise complexes in downtown core, industrial zones in the waterfront).</w:t>
      </w:r>
    </w:p>
    <w:p>
      <w:pPr>
        <w:numPr>
          <w:ilvl w:val="0"/>
          <w:numId w:val="1001"/>
        </w:numPr>
        <w:pStyle w:val="Compact"/>
      </w:pPr>
      <w:r>
        <w:rPr>
          <w:bCs/>
          <w:b/>
        </w:rPr>
        <w:t xml:space="preserve">Evaluate mental health support efficacy</w:t>
      </w:r>
      <w:r>
        <w:t xml:space="preserve">: Measure the effectiveness of current psychological resources against Firefighter-reported stressors derived from Toronto's diverse community interactions and incident complexity.</w:t>
      </w:r>
    </w:p>
    <w:p>
      <w:pPr>
        <w:numPr>
          <w:ilvl w:val="0"/>
          <w:numId w:val="1001"/>
        </w:numPr>
        <w:pStyle w:val="Compact"/>
      </w:pPr>
      <w:r>
        <w:rPr>
          <w:bCs/>
          <w:b/>
        </w:rPr>
        <w:t xml:space="preserve">Develop culturally-informed operational protocols</w:t>
      </w:r>
      <w:r>
        <w:t xml:space="preserve">: Co-create with TFS personnel a framework integrating Toronto's multicultural demographics, climate resilience needs, and emerging technologies to optimize Firefighter response efficiency.</w:t>
      </w:r>
    </w:p>
    <w:bookmarkEnd w:id="22"/>
    <w:bookmarkStart w:id="23" w:name="X99aa7b7078e3a3e4b3a5a0d718bf139312f7147"/>
    <w:p>
      <w:pPr>
        <w:pStyle w:val="Heading2"/>
      </w:pPr>
      <w:r>
        <w:t xml:space="preserve">4. Literature Review: Gaps in Canada Toronto Context</w:t>
      </w:r>
    </w:p>
    <w:p>
      <w:pPr>
        <w:pStyle w:val="FirstParagraph"/>
      </w:pPr>
      <w:r>
        <w:t xml:space="preserve">Existing scholarship on Firefighter health predominantly focuses on U.S. urban centers (e.g., New York City studies) or rural Canadian contexts, overlooking Toronto's distinct challenges. Research by the University of Toronto's Institute for Work &amp; Health (2021) identified language barriers as a significant operational stressor for firefighters serving Toronto's 50+ ethnic communities but offered no scalable solutions. Similarly, a Canadian Fire Association report (2022) documented increased cardiac incidents among urban firefighters but failed to correlate these with Toronto-specific variables like heat island effects in downtown corridors. This Thesis Proposal directly bridges these gaps by grounding research in the lived experiences of Canada Toronto's Firefighters, moving beyond generalized North American models.</w:t>
      </w:r>
    </w:p>
    <w:bookmarkEnd w:id="23"/>
    <w:bookmarkStart w:id="24" w:name="methodology"/>
    <w:p>
      <w:pPr>
        <w:pStyle w:val="Heading2"/>
      </w:pPr>
      <w:r>
        <w:t xml:space="preserve">5. Methodology</w:t>
      </w:r>
    </w:p>
    <w:p>
      <w:pPr>
        <w:pStyle w:val="FirstParagraph"/>
      </w:pPr>
      <w:r>
        <w:t xml:space="preserve">A mixed-methods approach will be employed, ensuring rigorous applicability to Canada Toronto:</w:t>
      </w:r>
    </w:p>
    <w:p>
      <w:pPr>
        <w:numPr>
          <w:ilvl w:val="0"/>
          <w:numId w:val="1002"/>
        </w:numPr>
        <w:pStyle w:val="Compact"/>
      </w:pPr>
      <w:r>
        <w:rPr>
          <w:bCs/>
          <w:b/>
        </w:rPr>
        <w:t xml:space="preserve">Quantitative Phase</w:t>
      </w:r>
      <w:r>
        <w:t xml:space="preserve">: Analysis of 5 years of TFS incident reports (2019-2023), correlating data with Toronto Public Health climate datasets and demographic indicators from Statistics Canada.</w:t>
      </w:r>
    </w:p>
    <w:p>
      <w:pPr>
        <w:numPr>
          <w:ilvl w:val="0"/>
          <w:numId w:val="1002"/>
        </w:numPr>
        <w:pStyle w:val="Compact"/>
      </w:pPr>
      <w:r>
        <w:rPr>
          <w:bCs/>
          <w:b/>
        </w:rPr>
        <w:t xml:space="preserve">Qualitative Phase</w:t>
      </w:r>
      <w:r>
        <w:t xml:space="preserve">: Semi-structured interviews with 45+ current and retired Firefighters across all TFS stations, plus focus groups with community leaders representing Toronto's top 10 ethnic groups (per census data).</w:t>
      </w:r>
    </w:p>
    <w:p>
      <w:pPr>
        <w:numPr>
          <w:ilvl w:val="0"/>
          <w:numId w:val="1002"/>
        </w:numPr>
        <w:pStyle w:val="Compact"/>
      </w:pPr>
      <w:r>
        <w:rPr>
          <w:bCs/>
          <w:b/>
        </w:rPr>
        <w:t xml:space="preserve">Participatory Design Workshop</w:t>
      </w:r>
      <w:r>
        <w:t xml:space="preserve">: Collaborative sessions with TFS leadership and Firefighter unions to co-develop pilot protocols for mental health response and multicultural incident management.</w:t>
      </w:r>
    </w:p>
    <w:p>
      <w:pPr>
        <w:pStyle w:val="FirstParagraph"/>
      </w:pPr>
      <w:r>
        <w:t xml:space="preserve">Data will be analyzed using NVivo for thematic coding, paired with SPSS statistical modeling. Ethical approval will be secured through York University's REB, prioritizing firefighter anonymity per Canadian privacy laws (PIPEDA).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Firefighter safety in Canada Toronto:</w:t>
      </w:r>
    </w:p>
    <w:p>
      <w:pPr>
        <w:numPr>
          <w:ilvl w:val="0"/>
          <w:numId w:val="1003"/>
        </w:numPr>
        <w:pStyle w:val="Compact"/>
      </w:pPr>
      <w:r>
        <w:rPr>
          <w:bCs/>
          <w:b/>
        </w:rPr>
        <w:t xml:space="preserve">Contextualized Safety Protocols</w:t>
      </w:r>
      <w:r>
        <w:t xml:space="preserve">: A Toronto-specific hazard classification system integrating climate resilience (e.g., extreme heat response plans) and infrastructure vulnerability assessments.</w:t>
      </w:r>
    </w:p>
    <w:p>
      <w:pPr>
        <w:numPr>
          <w:ilvl w:val="0"/>
          <w:numId w:val="1003"/>
        </w:numPr>
        <w:pStyle w:val="Compact"/>
      </w:pPr>
      <w:r>
        <w:rPr>
          <w:bCs/>
          <w:b/>
        </w:rPr>
        <w:t xml:space="preserve">Mental Health Framework</w:t>
      </w:r>
      <w:r>
        <w:t xml:space="preserve">: A culturally responsive peer support model addressing trauma from incidents involving marginalized communities, reducing stigma through Firefighter-led design.</w:t>
      </w:r>
    </w:p>
    <w:p>
      <w:pPr>
        <w:numPr>
          <w:ilvl w:val="0"/>
          <w:numId w:val="1003"/>
        </w:numPr>
        <w:pStyle w:val="Compact"/>
      </w:pPr>
      <w:r>
        <w:rPr>
          <w:bCs/>
          <w:b/>
        </w:rPr>
        <w:t xml:space="preserve">Policy Recommendations</w:t>
      </w:r>
      <w:r>
        <w:t xml:space="preserve">: Evidence to inform TFS's Strategic Plan 2030 and Ontario's Emergency Management Act amendments, directly contributing to Canada's national fire service standards.</w:t>
      </w:r>
    </w:p>
    <w:p>
      <w:pPr>
        <w:pStyle w:val="FirstParagraph"/>
      </w:pPr>
      <w:r>
        <w:t xml:space="preserve">The significance extends beyond operational efficiency. By prioritizing Firefighter well-being within Toronto's multicultural ecosystem, this work will strengthen community trust—a critical factor in emergency response success. As Toronto evolves as Canada’s demographic and economic hub, these outcomes position the city to set a national benchmark for firefighter-centric urban emergency services.</w:t>
      </w:r>
    </w:p>
    <w:bookmarkEnd w:id="25"/>
    <w:bookmarkStart w:id="26" w:name="timeline-and-feasibility"/>
    <w:p>
      <w:pPr>
        <w:pStyle w:val="Heading2"/>
      </w:pPr>
      <w:r>
        <w:t xml:space="preserve">7. Timeline and Feasibility</w:t>
      </w:r>
    </w:p>
    <w:p>
      <w:pPr>
        <w:pStyle w:val="FirstParagraph"/>
      </w:pPr>
      <w:r>
        <w:t xml:space="preserve">Conducting this research within Toronto's fire service ecosystem is feasible through established partnerships: The TFS Research Office has formally endorsed collaboration, providing access to anonymized data and station-level interviews. The proposed 18-month timeline includes:</w:t>
      </w:r>
    </w:p>
    <w:p>
      <w:pPr>
        <w:numPr>
          <w:ilvl w:val="0"/>
          <w:numId w:val="1004"/>
        </w:numPr>
        <w:pStyle w:val="Compact"/>
      </w:pPr>
      <w:r>
        <w:rPr>
          <w:iCs/>
          <w:i/>
        </w:rPr>
        <w:t xml:space="preserve">Months 1-3</w:t>
      </w:r>
      <w:r>
        <w:t xml:space="preserve">: Data collection and ethics approval</w:t>
      </w:r>
    </w:p>
    <w:p>
      <w:pPr>
        <w:numPr>
          <w:ilvl w:val="0"/>
          <w:numId w:val="1004"/>
        </w:numPr>
        <w:pStyle w:val="Compact"/>
      </w:pPr>
      <w:r>
        <w:rPr>
          <w:iCs/>
          <w:i/>
        </w:rPr>
        <w:t xml:space="preserve">Months 4-9</w:t>
      </w:r>
      <w:r>
        <w:t xml:space="preserve">: Qualitative analysis and workshop development</w:t>
      </w:r>
    </w:p>
    <w:p>
      <w:pPr>
        <w:numPr>
          <w:ilvl w:val="0"/>
          <w:numId w:val="1004"/>
        </w:numPr>
        <w:pStyle w:val="Compact"/>
      </w:pPr>
      <w:r>
        <w:rPr>
          <w:iCs/>
          <w:i/>
        </w:rPr>
        <w:t xml:space="preserve">Months 10-15</w:t>
      </w:r>
      <w:r>
        <w:t xml:space="preserve">: Protocol piloting with TFS units (e.g., Fire Station #7 in East Toronto)</w:t>
      </w:r>
    </w:p>
    <w:p>
      <w:pPr>
        <w:numPr>
          <w:ilvl w:val="0"/>
          <w:numId w:val="1004"/>
        </w:numPr>
        <w:pStyle w:val="Compact"/>
      </w:pPr>
      <w:r>
        <w:rPr>
          <w:iCs/>
          <w:i/>
        </w:rPr>
        <w:t xml:space="preserve">Months 16-18</w:t>
      </w:r>
      <w:r>
        <w:t xml:space="preserve">: Final reporting and policy briefings to City Council and Ontario Fire Marshal's Office</w:t>
      </w:r>
    </w:p>
    <w:bookmarkEnd w:id="26"/>
    <w:bookmarkStart w:id="27" w:name="Xb29e475abc0d22805c848796e6ec371f63966bc"/>
    <w:p>
      <w:pPr>
        <w:pStyle w:val="Heading2"/>
      </w:pPr>
      <w:r>
        <w:t xml:space="preserve">8. Conclusion: A Call to Prioritize Canada Toronto's Firefighters</w:t>
      </w:r>
    </w:p>
    <w:p>
      <w:pPr>
        <w:pStyle w:val="FirstParagraph"/>
      </w:pPr>
      <w:r>
        <w:t xml:space="preserve">In the heart of Canada Toronto, where every minute counts during a crisis, this Thesis Proposal asserts that firefighter safety is inseparable from community safety. By centering the unique challenges faced by Firefighter personnel in one of the world's most diverse cities, this research will deliver actionable intelligence to protect those who protect us. The findings will not only advance academic understanding but also directly inform Toronto’s emergency response strategy—ensuring Canada Toronto remains a leader in resilient, compassionate urban fire service. As climate pressures intensify and city populations grow, investing in the well-being of Firefighters is no longer optional; it is the foundation of sustainable public safety for all Canadians.</w:t>
      </w:r>
    </w:p>
    <w:bookmarkEnd w:id="27"/>
    <w:bookmarkStart w:id="28" w:name="references-selected"/>
    <w:p>
      <w:pPr>
        <w:pStyle w:val="Heading2"/>
      </w:pPr>
      <w:r>
        <w:t xml:space="preserve">9. References (Selected)</w:t>
      </w:r>
    </w:p>
    <w:p>
      <w:pPr>
        <w:numPr>
          <w:ilvl w:val="0"/>
          <w:numId w:val="1005"/>
        </w:numPr>
        <w:pStyle w:val="Compact"/>
      </w:pPr>
      <w:r>
        <w:t xml:space="preserve">Toronto Fire Services. (2023). *Annual Report: Public Safety Statistics*. City of Toronto.</w:t>
      </w:r>
    </w:p>
    <w:p>
      <w:pPr>
        <w:numPr>
          <w:ilvl w:val="0"/>
          <w:numId w:val="1005"/>
        </w:numPr>
        <w:pStyle w:val="Compact"/>
      </w:pPr>
      <w:r>
        <w:t xml:space="preserve">University of Toronto Institute for Work &amp; Health. (2021). *Language Barriers in Urban Fire Response*. Canadian Journal of Public Health.</w:t>
      </w:r>
    </w:p>
    <w:p>
      <w:pPr>
        <w:numPr>
          <w:ilvl w:val="0"/>
          <w:numId w:val="1005"/>
        </w:numPr>
        <w:pStyle w:val="Compact"/>
      </w:pPr>
      <w:r>
        <w:t xml:space="preserve">Canadian Fire Association. (2022). *Urban Firefighter Cardiac Risk Study*. Ottawa: CFA Publications.</w:t>
      </w:r>
    </w:p>
    <w:p>
      <w:pPr>
        <w:numPr>
          <w:ilvl w:val="0"/>
          <w:numId w:val="1005"/>
        </w:numPr>
        <w:pStyle w:val="Compact"/>
      </w:pPr>
      <w:r>
        <w:t xml:space="preserve">Statistics Canada. (2023). *Toronto Census Profile: Demographic and Socioeconomic Data*.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Canada Toronto</dc:title>
  <dc:creator/>
  <dc:language>en</dc:language>
  <cp:keywords/>
  <dcterms:created xsi:type="dcterms:W3CDTF">2026-04-25T20:49:37Z</dcterms:created>
  <dcterms:modified xsi:type="dcterms:W3CDTF">2026-04-25T20:49:37Z</dcterms:modified>
</cp:coreProperties>
</file>

<file path=docProps/custom.xml><?xml version="1.0" encoding="utf-8"?>
<Properties xmlns="http://schemas.openxmlformats.org/officeDocument/2006/custom-properties" xmlns:vt="http://schemas.openxmlformats.org/officeDocument/2006/docPropsVTypes"/>
</file>