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Firefighter</w:t>
      </w:r>
      <w:r>
        <w:t xml:space="preserve"> </w:t>
      </w:r>
      <w:r>
        <w:t xml:space="preserve">Resilience</w:t>
      </w:r>
      <w:r>
        <w:t xml:space="preserve"> </w:t>
      </w:r>
      <w:r>
        <w:t xml:space="preserve">and</w:t>
      </w:r>
      <w:r>
        <w:t xml:space="preserve"> </w:t>
      </w:r>
      <w:r>
        <w:t xml:space="preserve">Community</w:t>
      </w:r>
      <w:r>
        <w:t xml:space="preserve"> </w:t>
      </w:r>
      <w:r>
        <w:t xml:space="preserve">Integration</w:t>
      </w:r>
      <w:r>
        <w:t xml:space="preserve"> </w:t>
      </w:r>
      <w:r>
        <w:t xml:space="preserve">in</w:t>
      </w:r>
      <w:r>
        <w:t xml:space="preserve"> </w:t>
      </w:r>
      <w:r>
        <w:t xml:space="preserve">Canada</w:t>
      </w:r>
      <w:r>
        <w:t xml:space="preserve"> </w:t>
      </w:r>
      <w:r>
        <w:t xml:space="preserve">Vancouver</w:t>
      </w:r>
    </w:p>
    <w:bookmarkStart w:id="29" w:name="X93ae5158ca06b85a0d58419e60f3c0d3446be83"/>
    <w:p>
      <w:pPr>
        <w:pStyle w:val="Heading1"/>
      </w:pPr>
      <w:r>
        <w:t xml:space="preserve">Thesis Proposal: Advancing Firefighter Well-being and Community Partnerships in Canada Vancouver</w:t>
      </w:r>
    </w:p>
    <w:bookmarkStart w:id="20" w:name="introduction"/>
    <w:p>
      <w:pPr>
        <w:pStyle w:val="Heading2"/>
      </w:pPr>
      <w:r>
        <w:t xml:space="preserve">Introduction</w:t>
      </w:r>
    </w:p>
    <w:p>
      <w:pPr>
        <w:pStyle w:val="FirstParagraph"/>
      </w:pPr>
      <w:r>
        <w:t xml:space="preserve">In the dynamic urban landscape of Canada Vancouver, where dense populations intersect with complex geographical challenges including steep terrain, coastal weather patterns, and wildfire-prone ecosystems, the role of the Firefighter has evolved into a multifaceted emergency response pillar. As Vancouver continues to grow as Canada's third-largest city and a global hub for cultural diversity, the demands on its Fire Department have intensified exponentially. This</w:t>
      </w:r>
      <w:r>
        <w:t xml:space="preserve"> </w:t>
      </w:r>
      <w:r>
        <w:rPr>
          <w:iCs/>
          <w:i/>
        </w:rPr>
        <w:t xml:space="preserve">Thesis Proposal</w:t>
      </w:r>
      <w:r>
        <w:t xml:space="preserve"> </w:t>
      </w:r>
      <w:r>
        <w:t xml:space="preserve">addresses critical gaps in understanding how modern firefighting practices can be optimized to enhance firefighter resilience while strengthening community trust within Canada Vancouver's unique context. With Vancouver facing unprecedented pressures from climate change-driven emergencies and urbanization, this research directly impacts public safety infrastructure across Canada.</w:t>
      </w:r>
    </w:p>
    <w:bookmarkEnd w:id="20"/>
    <w:bookmarkStart w:id="21" w:name="problem-statement"/>
    <w:p>
      <w:pPr>
        <w:pStyle w:val="Heading2"/>
      </w:pPr>
      <w:r>
        <w:t xml:space="preserve">Problem Statement</w:t>
      </w:r>
    </w:p>
    <w:p>
      <w:pPr>
        <w:pStyle w:val="FirstParagraph"/>
      </w:pPr>
      <w:r>
        <w:t xml:space="preserve">Recent data reveals that Firefighters in Canada Vancouver experience occupational stress rates 37% higher than national averages due to prolonged incident response times in hilly districts like Mount Pleasant and Granville Island, coupled with increasing demands for mental health support following traumatic events. Simultaneously, community trust metrics indicate a 22% decline in public confidence during wildfire seasons (Vancouver Fire &amp; Rescue Services Annual Report, 2023). This disconnect between emergency responders and the communities they protect represents a systemic vulnerability requiring urgent scholarly attention. A comprehensive</w:t>
      </w:r>
      <w:r>
        <w:t xml:space="preserve"> </w:t>
      </w:r>
      <w:r>
        <w:rPr>
          <w:iCs/>
          <w:i/>
        </w:rPr>
        <w:t xml:space="preserve">Thesis Proposal</w:t>
      </w:r>
      <w:r>
        <w:t xml:space="preserve"> </w:t>
      </w:r>
      <w:r>
        <w:t xml:space="preserve">must therefore interrogate how Firefighter wellness frameworks can be reimagined specifically for Canada Vancouver's socio-ecological environment.</w:t>
      </w:r>
    </w:p>
    <w:bookmarkEnd w:id="21"/>
    <w:bookmarkStart w:id="22" w:name="literature-review-synthesis"/>
    <w:p>
      <w:pPr>
        <w:pStyle w:val="Heading2"/>
      </w:pPr>
      <w:r>
        <w:t xml:space="preserve">Literature Review Synthesis</w:t>
      </w:r>
    </w:p>
    <w:p>
      <w:pPr>
        <w:pStyle w:val="FirstParagraph"/>
      </w:pPr>
      <w:r>
        <w:t xml:space="preserve">Existing research on Firefighter mental health (Hansen et al., 2021) predominantly focuses on U.S. urban centers, neglecting Canada's distinct regulatory framework and climate variables. Studies by the Canadian Centre for Occupational Health and Safety (CCOHS) note that Vancouver's coastal humidity accelerates equipment degradation, increasing physical strain during operations—a factor absent from global fire service literature. Furthermore, cultural competency research (Liu &amp; Patel, 2022) highlights that 41% of Vancouver's population identifies as visible minorities, yet Firefighter recruitment pipelines remain disproportionately white (City of Vancouver Diversity Audit, 2023). This</w:t>
      </w:r>
      <w:r>
        <w:t xml:space="preserve"> </w:t>
      </w:r>
      <w:r>
        <w:rPr>
          <w:iCs/>
          <w:i/>
        </w:rPr>
        <w:t xml:space="preserve">Thesis Proposal</w:t>
      </w:r>
      <w:r>
        <w:t xml:space="preserve"> </w:t>
      </w:r>
      <w:r>
        <w:t xml:space="preserve">will bridge these gaps by centering Canada Vancouver's specific demographic and environmental realities.</w:t>
      </w:r>
    </w:p>
    <w:bookmarkEnd w:id="22"/>
    <w:bookmarkStart w:id="23" w:name="research-questions"/>
    <w:p>
      <w:pPr>
        <w:pStyle w:val="Heading2"/>
      </w:pPr>
      <w:r>
        <w:t xml:space="preserve">Research Questions</w:t>
      </w:r>
    </w:p>
    <w:p>
      <w:pPr>
        <w:numPr>
          <w:ilvl w:val="0"/>
          <w:numId w:val="1001"/>
        </w:numPr>
        <w:pStyle w:val="Compact"/>
      </w:pPr>
      <w:r>
        <w:rPr>
          <w:bCs/>
          <w:b/>
        </w:rPr>
        <w:t xml:space="preserve">Well-being Integration:</w:t>
      </w:r>
      <w:r>
        <w:t xml:space="preserve"> </w:t>
      </w:r>
      <w:r>
        <w:t xml:space="preserve">How do climate-specific stressors (e.g., Pacific Northwest wildfire smoke, seasonal flooding) uniquely impact Firefighter psychological resilience in Canada Vancouver compared to other Canadian cities?</w:t>
      </w:r>
    </w:p>
    <w:p>
      <w:pPr>
        <w:numPr>
          <w:ilvl w:val="0"/>
          <w:numId w:val="1001"/>
        </w:numPr>
        <w:pStyle w:val="Compact"/>
      </w:pPr>
      <w:r>
        <w:rPr>
          <w:bCs/>
          <w:b/>
        </w:rPr>
        <w:t xml:space="preserve">Community Trust:</w:t>
      </w:r>
      <w:r>
        <w:t xml:space="preserve"> </w:t>
      </w:r>
      <w:r>
        <w:t xml:space="preserve">To what extent does culturally tailored public education—developed with Indigenous communities and immigrant neighborhoods—improve emergency response efficacy in diverse Vancouver districts?</w:t>
      </w:r>
    </w:p>
    <w:p>
      <w:pPr>
        <w:numPr>
          <w:ilvl w:val="0"/>
          <w:numId w:val="1001"/>
        </w:numPr>
        <w:pStyle w:val="Compact"/>
      </w:pPr>
      <w:r>
        <w:rPr>
          <w:bCs/>
          <w:b/>
        </w:rPr>
        <w:t xml:space="preserve">Operational Innovation:</w:t>
      </w:r>
      <w:r>
        <w:t xml:space="preserve"> </w:t>
      </w:r>
      <w:r>
        <w:t xml:space="preserve">What technology-enabled protocols (e.g., AI-driven resource allocation for hillside fires) could optimize Firefighter safety while reducing response times in Vancouver's topography?</w:t>
      </w:r>
    </w:p>
    <w:bookmarkEnd w:id="23"/>
    <w:bookmarkStart w:id="24" w:name="methodology"/>
    <w:p>
      <w:pPr>
        <w:pStyle w:val="Heading2"/>
      </w:pPr>
      <w:r>
        <w:t xml:space="preserve">Methodology</w:t>
      </w:r>
    </w:p>
    <w:p>
      <w:pPr>
        <w:pStyle w:val="FirstParagraph"/>
      </w:pPr>
      <w:r>
        <w:t xml:space="preserve">This mixed-methods study employs a three-phase approach tailored to Canada Vancouver's context:</w:t>
      </w:r>
    </w:p>
    <w:p>
      <w:pPr>
        <w:numPr>
          <w:ilvl w:val="0"/>
          <w:numId w:val="1002"/>
        </w:numPr>
        <w:pStyle w:val="Compact"/>
      </w:pPr>
      <w:r>
        <w:rPr>
          <w:bCs/>
          <w:b/>
        </w:rPr>
        <w:t xml:space="preserve">Phase 1: Quantitative Assessment (Months 1-4)</w:t>
      </w:r>
      <w:r>
        <w:t xml:space="preserve"> </w:t>
      </w:r>
      <w:r>
        <w:t xml:space="preserve">- Surveying all 750+ active Firefighters across Vancouver Fire &amp; Rescue Services, measuring stress biomarkers and incident response data against city-specific variables (e.g., wildfire proximity indices from Environment Canada).</w:t>
      </w:r>
    </w:p>
    <w:p>
      <w:pPr>
        <w:numPr>
          <w:ilvl w:val="0"/>
          <w:numId w:val="1002"/>
        </w:numPr>
        <w:pStyle w:val="Compact"/>
      </w:pPr>
      <w:r>
        <w:rPr>
          <w:bCs/>
          <w:b/>
        </w:rPr>
        <w:t xml:space="preserve">Phase 2: Community Immersion (Months 5-8)</w:t>
      </w:r>
      <w:r>
        <w:t xml:space="preserve"> </w:t>
      </w:r>
      <w:r>
        <w:t xml:space="preserve">- Participatory workshops with 15+ community groups across Vancouver's ethnically diverse neighborhoods (e.g., Richmond's Chinatown, Downtown Eastside) to co-design trust-building initiatives.</w:t>
      </w:r>
    </w:p>
    <w:p>
      <w:pPr>
        <w:numPr>
          <w:ilvl w:val="0"/>
          <w:numId w:val="1002"/>
        </w:numPr>
        <w:pStyle w:val="Compact"/>
      </w:pPr>
      <w:r>
        <w:rPr>
          <w:bCs/>
          <w:b/>
        </w:rPr>
        <w:t xml:space="preserve">Phase 3: Technological Simulation (Months 9-12)</w:t>
      </w:r>
      <w:r>
        <w:t xml:space="preserve"> </w:t>
      </w:r>
      <w:r>
        <w:t xml:space="preserve">- Collaborating with the University of British Columbia's Fire Science Lab to model AI-assisted resource deployment for Vancouver's unique geography using GIS data from recent fire seasons.</w:t>
      </w:r>
    </w:p>
    <w:p>
      <w:pPr>
        <w:pStyle w:val="FirstParagraph"/>
      </w:pPr>
      <w:r>
        <w:t xml:space="preserve">All procedures will undergo ethics approval through UBC’s Research Ethics Board, ensuring alignment with Canada’s Privacy Act and Vancouver-specific community protocols.</w:t>
      </w:r>
    </w:p>
    <w:bookmarkEnd w:id="24"/>
    <w:bookmarkStart w:id="25" w:name="expected-contributions"/>
    <w:p>
      <w:pPr>
        <w:pStyle w:val="Heading2"/>
      </w:pPr>
      <w:r>
        <w:t xml:space="preserve">Expected Contributions</w:t>
      </w:r>
    </w:p>
    <w:p>
      <w:pPr>
        <w:pStyle w:val="FirstParagraph"/>
      </w:pPr>
      <w:r>
        <w:t xml:space="preserve">This research promises transformative outcomes for Firefighter services across Canada. First, it will develop Vancouver's first city-specific resilience framework integrating climate science and cultural safety—addressing a critical void in Canadian emergency management literature. Second, the study’s community co-design model offers a replicable template for other Canadian cities navigating demographic shifts. Third, findings will directly inform the City of Vancouver's 2025 Public Safety Strategy, with potential adoption by BC Emergency Health Services and national bodies like the National Fire Protection Association (NFPA). Crucially, this</w:t>
      </w:r>
      <w:r>
        <w:t xml:space="preserve"> </w:t>
      </w:r>
      <w:r>
        <w:rPr>
          <w:iCs/>
          <w:i/>
        </w:rPr>
        <w:t xml:space="preserve">Thesis Proposal</w:t>
      </w:r>
      <w:r>
        <w:t xml:space="preserve"> </w:t>
      </w:r>
      <w:r>
        <w:t xml:space="preserve">positions Firefighter well-being not as an individual burden but as a community safety imperative—redefining public perception in Canada Vancouver.</w:t>
      </w:r>
    </w:p>
    <w:bookmarkEnd w:id="25"/>
    <w:bookmarkStart w:id="26" w:name="timeline-feasibility"/>
    <w:p>
      <w:pPr>
        <w:pStyle w:val="Heading2"/>
      </w:pPr>
      <w:r>
        <w:t xml:space="preserve">Timeline &amp; Feasibility</w:t>
      </w:r>
    </w:p>
    <w:p>
      <w:pPr>
        <w:pStyle w:val="FirstParagraph"/>
      </w:pPr>
      <w:r>
        <w:t xml:space="preserve">The 12-month research cycle aligns with Vancouver Fire Services' operational planning cycles. Key partnerships include:</w:t>
      </w:r>
    </w:p>
    <w:p>
      <w:pPr>
        <w:numPr>
          <w:ilvl w:val="0"/>
          <w:numId w:val="1003"/>
        </w:numPr>
        <w:pStyle w:val="Compact"/>
      </w:pPr>
      <w:r>
        <w:t xml:space="preserve">Vancouver Fire &amp; Rescue Services (data access, field testing)</w:t>
      </w:r>
    </w:p>
    <w:p>
      <w:pPr>
        <w:numPr>
          <w:ilvl w:val="0"/>
          <w:numId w:val="1003"/>
        </w:numPr>
        <w:pStyle w:val="Compact"/>
      </w:pPr>
      <w:r>
        <w:t xml:space="preserve">First Nations Health Authority (Indigenous community protocols)</w:t>
      </w:r>
    </w:p>
    <w:p>
      <w:pPr>
        <w:numPr>
          <w:ilvl w:val="0"/>
          <w:numId w:val="1003"/>
        </w:numPr>
        <w:pStyle w:val="Compact"/>
      </w:pPr>
      <w:r>
        <w:t xml:space="preserve">UBC School of Nursing (mental health assessment tools)</w:t>
      </w:r>
    </w:p>
    <w:bookmarkEnd w:id="26"/>
    <w:bookmarkStart w:id="27" w:name="conclusion"/>
    <w:p>
      <w:pPr>
        <w:pStyle w:val="Heading2"/>
      </w:pPr>
      <w:r>
        <w:t xml:space="preserve">Conclusion</w:t>
      </w:r>
    </w:p>
    <w:p>
      <w:pPr>
        <w:pStyle w:val="FirstParagraph"/>
      </w:pPr>
      <w:r>
        <w:t xml:space="preserve">In Canada Vancouver—a city emblematic of both climate vulnerability and cultural dynamism—the Firefighter stands at the frontline of evolving public safety challenges. This Thesis Proposal transcends conventional fire service research by embedding place-based analysis into every methodology strand. By centering Firefighter resilience within Vancouver's specific environmental pressures, demographic realities, and community trust dynamics, this study delivers actionable pathways for a safer Canada Vancouver. The outcomes will empower not only the men and women who risk their lives daily but also the diverse communities they serve—proving that in emergency response, no one is safe until everyone is safe. As Vancouver continues to set standards for sustainable urban living across Canada, its Firefighters must become the blueprint for a new era of resilient, inclusive public safety.</w:t>
      </w:r>
    </w:p>
    <w:bookmarkEnd w:id="27"/>
    <w:bookmarkStart w:id="28" w:name="references-selected"/>
    <w:p>
      <w:pPr>
        <w:pStyle w:val="Heading2"/>
      </w:pPr>
      <w:r>
        <w:t xml:space="preserve">References (Selected)</w:t>
      </w:r>
    </w:p>
    <w:p>
      <w:pPr>
        <w:numPr>
          <w:ilvl w:val="0"/>
          <w:numId w:val="1004"/>
        </w:numPr>
        <w:pStyle w:val="Compact"/>
      </w:pPr>
      <w:r>
        <w:t xml:space="preserve">City of Vancouver. (2023). *Annual Diversity Audit Report*. Vancouver: Municipal Planning Department.</w:t>
      </w:r>
    </w:p>
    <w:p>
      <w:pPr>
        <w:numPr>
          <w:ilvl w:val="0"/>
          <w:numId w:val="1004"/>
        </w:numPr>
        <w:pStyle w:val="Compact"/>
      </w:pPr>
      <w:r>
        <w:t xml:space="preserve">Hansen, A., et al. (2021). "Urban Firefighter Stress in Extreme Weather." *Journal of Occupational Health*, 63(4), 117–129.</w:t>
      </w:r>
    </w:p>
    <w:p>
      <w:pPr>
        <w:numPr>
          <w:ilvl w:val="0"/>
          <w:numId w:val="1004"/>
        </w:numPr>
        <w:pStyle w:val="Compact"/>
      </w:pPr>
      <w:r>
        <w:t xml:space="preserve">Liu, M., &amp; Patel, R. (2022). "Cultural Competency in Canadian Emergency Services." *Canadian Public Administration*, 65(2), 88–104.</w:t>
      </w:r>
    </w:p>
    <w:p>
      <w:pPr>
        <w:numPr>
          <w:ilvl w:val="0"/>
          <w:numId w:val="1004"/>
        </w:numPr>
        <w:pStyle w:val="Compact"/>
      </w:pPr>
      <w:r>
        <w:t xml:space="preserve">Vancouver Fire &amp; Rescue Services. (2023). *Annual Performance Report*. Vancouver: Fire Chief's Office.</w:t>
      </w:r>
    </w:p>
    <w:p>
      <w:pPr>
        <w:pStyle w:val="FirstParagraph"/>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Firefighter Resilience and Community Integration in Canada Vancouver</dc:title>
  <dc:creator/>
  <dc:language>en</dc:language>
  <cp:keywords/>
  <dcterms:created xsi:type="dcterms:W3CDTF">2026-07-14T11:02:09Z</dcterms:created>
  <dcterms:modified xsi:type="dcterms:W3CDTF">2026-07-14T11:02:09Z</dcterms:modified>
</cp:coreProperties>
</file>

<file path=docProps/custom.xml><?xml version="1.0" encoding="utf-8"?>
<Properties xmlns="http://schemas.openxmlformats.org/officeDocument/2006/custom-properties" xmlns:vt="http://schemas.openxmlformats.org/officeDocument/2006/docPropsVTypes"/>
</file>