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Guangzhou</w:t>
      </w:r>
      <w:r>
        <w:t xml:space="preserve"> </w:t>
      </w:r>
      <w:r>
        <w:t xml:space="preserve">Through</w:t>
      </w:r>
      <w:r>
        <w:t xml:space="preserve"> </w:t>
      </w:r>
      <w:r>
        <w:t xml:space="preserve">Integrated</w:t>
      </w:r>
      <w:r>
        <w:t xml:space="preserve"> </w:t>
      </w:r>
      <w:r>
        <w:t xml:space="preserve">Urban</w:t>
      </w:r>
      <w:r>
        <w:t xml:space="preserve"> </w:t>
      </w:r>
      <w:r>
        <w:t xml:space="preserve">Safety</w:t>
      </w:r>
      <w:r>
        <w:t xml:space="preserve"> </w:t>
      </w:r>
      <w:r>
        <w:t xml:space="preserve">Systems</w:t>
      </w:r>
    </w:p>
    <w:bookmarkStart w:id="28" w:name="Xdd29a144ddb426ab45197a6f5039bac2fff79eb"/>
    <w:p>
      <w:pPr>
        <w:pStyle w:val="Heading1"/>
      </w:pPr>
      <w:r>
        <w:t xml:space="preserve">Thesis Proposal: Advancing Firefighter Capabilities in China Guangzhou Through Integrated Urban Safety Systems</w:t>
      </w:r>
    </w:p>
    <w:bookmarkStart w:id="20" w:name="abstract"/>
    <w:p>
      <w:pPr>
        <w:pStyle w:val="Heading2"/>
      </w:pPr>
      <w:r>
        <w:t xml:space="preserve">Abstract</w:t>
      </w:r>
    </w:p>
    <w:p>
      <w:pPr>
        <w:pStyle w:val="FirstParagraph"/>
      </w:pPr>
      <w:r>
        <w:t xml:space="preserve">This thesis proposal addresses the critical need for enhanced fire response strategies within China Guangzhou's rapidly expanding urban landscape. As one of the world's most populous and economically dynamic megacities, Guangzhou faces unprecedented challenges in fire prevention, emergency response, and firefighter safety. This research investigates how integrating advanced technologies, community engagement frameworks, and evidence-based training protocols can significantly improve the effectiveness of Firefighter operations in China Guangzhou. The study will analyze current gaps in Guangzhou's fire services infrastructure through fieldwork with the Guangzhou Fire Rescue Corps, GIS mapping of historical incident data, and comparative analysis with global urban firefighting models. Expected outcomes include a comprehensive framework for modernizing firefighter deployment, resource allocation, and community resilience initiatives tailored specifically to China Guangzhou's unique socio-geographic context.</w:t>
      </w:r>
    </w:p>
    <w:bookmarkEnd w:id="20"/>
    <w:bookmarkStart w:id="21" w:name="Xab197bd5341300fed083b1172bdcc9cc2b067a5"/>
    <w:p>
      <w:pPr>
        <w:pStyle w:val="Heading2"/>
      </w:pPr>
      <w:r>
        <w:t xml:space="preserve">1. Introduction: The Imperative for Firefighter Excellence in China Guangzhou</w:t>
      </w:r>
    </w:p>
    <w:p>
      <w:pPr>
        <w:pStyle w:val="FirstParagraph"/>
      </w:pPr>
      <w:r>
        <w:t xml:space="preserve">China Guangzhou, with its 15 million+ population, dense high-rise residential zones, bustling commercial hubs like Tianhe District and the Pearl River Delta manufacturing corridors, presents complex fire safety challenges. As urbanization accelerates at an unprecedented pace in China Guangzhou—adding over 500,000 residents annually—the existing Firefighter response systems face mounting pressure. Recent incidents, including warehouse fires in Huangpu Industrial Zone and apartment building blazes in Yuexiu District (2023), underscore the urgent need for systemic enhancement. This thesis directly confronts the evolving role of the Firefighter in contemporary China Guangzhou, where climate change impacts like intensified flooding and heatwaves further complicate emergency operations. The central research question is: How can Guangzhou’s Firefighter corps leverage technology, policy reform, and community partnership to achieve optimal safety outcomes in China’s most dynamic city?</w:t>
      </w:r>
    </w:p>
    <w:bookmarkEnd w:id="21"/>
    <w:bookmarkStart w:id="22" w:name="Xb5ba0db255aa88608563292e408f011fd39c26b"/>
    <w:p>
      <w:pPr>
        <w:pStyle w:val="Heading2"/>
      </w:pPr>
      <w:r>
        <w:t xml:space="preserve">2. Literature Review: Current State of Firefighting in China Guangzhou</w:t>
      </w:r>
    </w:p>
    <w:p>
      <w:pPr>
        <w:pStyle w:val="FirstParagraph"/>
      </w:pPr>
      <w:r>
        <w:t xml:space="preserve">Existing studies on firefighting in Chinese cities often emphasize national policies over localized urban realities. Research by Chen &amp; Wang (2021) highlights the National Emergency Management Department’s push for "Smart Fire Prevention" across major cities, yet lacks granular analysis of Guangzhou's specific infrastructure constraints. A gap persists in understanding how Guangzhou’s Firefighter corps adapts to its unique blend of historic neighborhoods (e.g., Shamian Island heritage zones), modern skyscrapers exceeding 300 meters, and high-traffic logistics corridors. Notably, a 2022 Guangzhou Municipal Report revealed that 68% of fire incidents occur in commercial-residential mixed-use buildings—areas where current Firefighter protocols show critical response delays. This research will bridge this gap by centering China Guangzhou’s operational context, moving beyond generalized Chinese firefighting models to address the city’s specific topographic, demographic, and infrastructural demands on every Firefighter.</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fire incident response times and resource allocation across all 18 districts of China Guangzhou.</w:t>
      </w:r>
    </w:p>
    <w:p>
      <w:pPr>
        <w:numPr>
          <w:ilvl w:val="0"/>
          <w:numId w:val="1001"/>
        </w:numPr>
        <w:pStyle w:val="Compact"/>
      </w:pPr>
      <w:r>
        <w:t xml:space="preserve">To evaluate the integration level of emerging technologies (AI-powered fire prediction, drone reconnaissance, IoT sensor networks) within Guangzhou Firefighter operations.</w:t>
      </w:r>
    </w:p>
    <w:p>
      <w:pPr>
        <w:numPr>
          <w:ilvl w:val="0"/>
          <w:numId w:val="1001"/>
        </w:numPr>
        <w:pStyle w:val="Compact"/>
      </w:pPr>
      <w:r>
        <w:t xml:space="preserve">To develop a community-based early warning framework co-designed with local residents and Firefighter teams to reduce response latency in high-risk zones.</w:t>
      </w:r>
    </w:p>
    <w:p>
      <w:pPr>
        <w:numPr>
          <w:ilvl w:val="0"/>
          <w:numId w:val="1001"/>
        </w:numPr>
        <w:pStyle w:val="Compact"/>
      </w:pPr>
      <w:r>
        <w:t xml:space="preserve">To propose policy recommendations for the Guangdong Provincial Emergency Management Bureau focused on Firefighter training, equipment standardization, and cross-departmental coordination in China Guangzhou.</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Collaborate with the Guangzhou Fire Rescue Corps to obtain anonymized incident data (2019-2023). Utilize GIS mapping to identify high-risk corridors (e.g., textile markets, aging residential compounds) and correlate with response times.</w:t>
      </w:r>
    </w:p>
    <w:p>
      <w:pPr>
        <w:numPr>
          <w:ilvl w:val="0"/>
          <w:numId w:val="1002"/>
        </w:numPr>
        <w:pStyle w:val="Compact"/>
      </w:pPr>
      <w:r>
        <w:rPr>
          <w:bCs/>
          <w:b/>
        </w:rPr>
        <w:t xml:space="preserve">Qualitative Fieldwork:</w:t>
      </w:r>
      <w:r>
        <w:t xml:space="preserve"> </w:t>
      </w:r>
      <w:r>
        <w:t xml:space="preserve">Conduct 45+ semi-structured interviews with Guangzhou Firefighter personnel across varying experience levels and districts, exploring operational challenges in real-world scenarios unique to China Guangzhou.</w:t>
      </w:r>
    </w:p>
    <w:p>
      <w:pPr>
        <w:numPr>
          <w:ilvl w:val="0"/>
          <w:numId w:val="1002"/>
        </w:numPr>
        <w:pStyle w:val="Compact"/>
      </w:pPr>
      <w:r>
        <w:rPr>
          <w:bCs/>
          <w:b/>
        </w:rPr>
        <w:t xml:space="preserve">Comparative Case Studies:</w:t>
      </w:r>
      <w:r>
        <w:t xml:space="preserve"> </w:t>
      </w:r>
      <w:r>
        <w:t xml:space="preserve">Analyze successful models from Tokyo (dense urban firefighting) and Singapore (technology-integrated response), adapting lessons for Guangzhou’s context without cultural misalignment.</w:t>
      </w:r>
    </w:p>
    <w:bookmarkEnd w:id="24"/>
    <w:bookmarkStart w:id="25" w:name="expected-contribution-to-china-guangzhou"/>
    <w:p>
      <w:pPr>
        <w:pStyle w:val="Heading2"/>
      </w:pPr>
      <w:r>
        <w:t xml:space="preserve">5. Expected Contribution to China Guangzhou</w:t>
      </w:r>
    </w:p>
    <w:p>
      <w:pPr>
        <w:pStyle w:val="FirstParagraph"/>
      </w:pPr>
      <w:r>
        <w:t xml:space="preserve">This thesis directly addresses China’s 14th Five-Year Plan for Emergency Management (2021-2025), which prioritizes "Smart City Safety Systems." By focusing on the practical needs of Firefighter teams operating in China Guangzhou, this research promises tangible outcomes:</w:t>
      </w:r>
    </w:p>
    <w:p>
      <w:pPr>
        <w:numPr>
          <w:ilvl w:val="0"/>
          <w:numId w:val="1003"/>
        </w:numPr>
        <w:pStyle w:val="Compact"/>
      </w:pPr>
      <w:r>
        <w:t xml:space="preserve">A deployable AI-driven risk-prediction tool for Guangzhou’s fire departments, identifying potential incidents based on weather patterns, building age data, and historical trends.</w:t>
      </w:r>
    </w:p>
    <w:p>
      <w:pPr>
        <w:numPr>
          <w:ilvl w:val="0"/>
          <w:numId w:val="1003"/>
        </w:numPr>
        <w:pStyle w:val="Compact"/>
      </w:pPr>
      <w:r>
        <w:t xml:space="preserve">A standardized training module for Firefighter personnel emphasizing cultural competence in community engagement—critical for gaining trust in Guangzhou’s diverse neighborhoods (e.g., migrant worker communities in Panyu).</w:t>
      </w:r>
    </w:p>
    <w:p>
      <w:pPr>
        <w:numPr>
          <w:ilvl w:val="0"/>
          <w:numId w:val="1003"/>
        </w:numPr>
        <w:pStyle w:val="Compact"/>
      </w:pPr>
      <w:r>
        <w:t xml:space="preserve">Policy briefs advocating for dedicated fire safety funding within the China Guangzhou Urban Renewal Program, targeting high-risk structures before they become hazards.</w:t>
      </w:r>
    </w:p>
    <w:bookmarkEnd w:id="25"/>
    <w:bookmarkStart w:id="26" w:name="significance-of-the-study"/>
    <w:p>
      <w:pPr>
        <w:pStyle w:val="Heading2"/>
      </w:pPr>
      <w:r>
        <w:t xml:space="preserve">6. Significance of the Study</w:t>
      </w:r>
    </w:p>
    <w:p>
      <w:pPr>
        <w:pStyle w:val="FirstParagraph"/>
      </w:pPr>
      <w:r>
        <w:t xml:space="preserve">The significance of this work transcends academia: It directly supports China’s national goal of "Building a Safe China" and aligns with Guangzhou’s ambition to become a global model for urban resilience. For the Firefighter profession in China, this research elevates their role from reactive responders to proactive safety architects within community ecosystems. By centering the experiences and needs of Guangzhou Firefighter personnel—the frontline defenders of city life—this thesis ensures solutions are practical, culturally resonant, and sustainable within China Guangzhou’s administrative framework. The findings will be presented to the Guangdong Provincial Fire Rescue Corps for potential integration into their strategic planning, ensuring immediate real-world impact.</w:t>
      </w:r>
    </w:p>
    <w:bookmarkEnd w:id="26"/>
    <w:bookmarkStart w:id="27" w:name="conclusion"/>
    <w:p>
      <w:pPr>
        <w:pStyle w:val="Heading2"/>
      </w:pPr>
      <w:r>
        <w:t xml:space="preserve">7. Conclusion</w:t>
      </w:r>
    </w:p>
    <w:p>
      <w:pPr>
        <w:pStyle w:val="FirstParagraph"/>
      </w:pPr>
      <w:r>
        <w:t xml:space="preserve">In China Guangzhou—a city where economic dynamism meets complex fire safety challenges—this thesis proposal outlines a vital pathway toward transforming the Firefighter corps into an agile, tech-enabled force capable of safeguarding its 15 million residents. By grounding research in Guangzhou’s specific urban fabric, this project moves beyond theoretical frameworks to deliver actionable intelligence for policymakers and frontline personnel alike. The integration of data-driven methods with community-centered design promises not only faster fire response but also a profound strengthening of social resilience across China's most vibrant metropolis. This work will establish a replicable model for firefighter modernization in other mega-cities within China and beyond, proving that in the critical mission of urban safety, context is everything.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China Guangzhou Through Integrated Urban Safety Systems</dc:title>
  <dc:creator/>
  <cp:keywords/>
  <dcterms:created xsi:type="dcterms:W3CDTF">2026-07-18T16:56:23Z</dcterms:created>
  <dcterms:modified xsi:type="dcterms:W3CDTF">2026-07-18T16:56:23Z</dcterms:modified>
</cp:coreProperties>
</file>

<file path=docProps/custom.xml><?xml version="1.0" encoding="utf-8"?>
<Properties xmlns="http://schemas.openxmlformats.org/officeDocument/2006/custom-properties" xmlns:vt="http://schemas.openxmlformats.org/officeDocument/2006/docPropsVTypes"/>
</file>