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Professional</w:t>
      </w:r>
      <w:r>
        <w:t xml:space="preserve"> </w:t>
      </w:r>
      <w:r>
        <w:t xml:space="preserve">Development</w:t>
      </w:r>
      <w:r>
        <w:t xml:space="preserve"> </w:t>
      </w:r>
      <w:r>
        <w:t xml:space="preserve">and</w:t>
      </w:r>
      <w:r>
        <w:t xml:space="preserve"> </w:t>
      </w:r>
      <w:r>
        <w:t xml:space="preserve">Community</w:t>
      </w:r>
      <w:r>
        <w:t xml:space="preserve"> </w:t>
      </w:r>
      <w:r>
        <w:t xml:space="preserve">Integration</w:t>
      </w:r>
      <w:r>
        <w:t xml:space="preserve"> </w:t>
      </w:r>
      <w:r>
        <w:t xml:space="preserve">in</w:t>
      </w:r>
      <w:r>
        <w:t xml:space="preserve"> </w:t>
      </w:r>
      <w:r>
        <w:t xml:space="preserve">Colombia</w:t>
      </w:r>
      <w:r>
        <w:t xml:space="preserve"> </w:t>
      </w:r>
      <w:r>
        <w:t xml:space="preserve">Medellín</w:t>
      </w:r>
    </w:p>
    <w:bookmarkStart w:id="27" w:name="Xc80480f6c539ad42b377966262d0ae919b4e82d"/>
    <w:p>
      <w:pPr>
        <w:pStyle w:val="Heading1"/>
      </w:pPr>
      <w:r>
        <w:t xml:space="preserve">Thesis Proposal: Advancing Firefighter Resilience and Community Collaboration in the Urban Landscape of Colombia Medellín</w:t>
      </w:r>
    </w:p>
    <w:p>
      <w:pPr>
        <w:pStyle w:val="FirstParagraph"/>
      </w:pPr>
      <w:r>
        <w:rPr>
          <w:bCs/>
          <w:b/>
        </w:rPr>
        <w:t xml:space="preserve">Abstract:</w:t>
      </w:r>
      <w:r>
        <w:t xml:space="preserve"> </w:t>
      </w:r>
      <w:r>
        <w:t xml:space="preserve">This thesis proposal addresses a critical gap in emergency response systems within rapidly urbanizing contexts of Latin America. Focusing specifically on the unique socio-geographic realities of</w:t>
      </w:r>
      <w:r>
        <w:t xml:space="preserve"> </w:t>
      </w:r>
      <w:r>
        <w:rPr>
          <w:iCs/>
          <w:i/>
        </w:rPr>
        <w:t xml:space="preserve">Colombia Medellín</w:t>
      </w:r>
      <w:r>
        <w:t xml:space="preserve">, this research investigates the evolving role, professional development needs, and community integration strategies of the</w:t>
      </w:r>
      <w:r>
        <w:t xml:space="preserve"> </w:t>
      </w:r>
      <w:r>
        <w:rPr>
          <w:iCs/>
          <w:i/>
        </w:rPr>
        <w:t xml:space="preserve">Firefighter</w:t>
      </w:r>
      <w:r>
        <w:t xml:space="preserve"> </w:t>
      </w:r>
      <w:r>
        <w:t xml:space="preserve">corps. Moving beyond traditional firefighting paradigms, this study argues that effective emergency response in Medellín requires a holistic understanding of urban vulnerability factors—such as informal settlements (comunas), historical gang violence legacies, and climate-related risks—and their direct impact on Firefighter operations and well-being. Through mixed-methods research, the proposal aims to develop evidence-based recommendations for enhancing Firefighter capabilities, resilience, and community trust within Medellín's dynamic urban fabric. The findings will directly inform policy reforms for the Municipal Fire Department of Medellín (Bomberos de Medellín) and contribute significantly to public safety discourse in</w:t>
      </w:r>
      <w:r>
        <w:t xml:space="preserve"> </w:t>
      </w:r>
      <w:r>
        <w:rPr>
          <w:iCs/>
          <w:i/>
        </w:rPr>
        <w:t xml:space="preserve">Colombia</w:t>
      </w:r>
      <w:r>
        <w:t xml:space="preserve">.</w:t>
      </w:r>
    </w:p>
    <w:bookmarkStart w:id="20" w:name="X78e5523acc2fdb7aeddb5b51874fce846b62a14"/>
    <w:p>
      <w:pPr>
        <w:pStyle w:val="Heading2"/>
      </w:pPr>
      <w:r>
        <w:t xml:space="preserve">1. Introduction: The Imperative for Context-Specific Firefighter Studies in Colombia Medellín</w:t>
      </w:r>
    </w:p>
    <w:p>
      <w:pPr>
        <w:pStyle w:val="FirstParagraph"/>
      </w:pPr>
      <w:r>
        <w:t xml:space="preserve">Medellín, once emblematic of extreme urban violence, has undergone a profound transformation through strategic social urbanism and community-focused initiatives (e.g., the "Medellín Model" of integrated public spaces and education). However, this transformation creates new challenges for emergency services. The role of the</w:t>
      </w:r>
      <w:r>
        <w:t xml:space="preserve"> </w:t>
      </w:r>
      <w:r>
        <w:rPr>
          <w:iCs/>
          <w:i/>
        </w:rPr>
        <w:t xml:space="preserve">Firefighter</w:t>
      </w:r>
      <w:r>
        <w:t xml:space="preserve"> </w:t>
      </w:r>
      <w:r>
        <w:t xml:space="preserve">in Medellín now extends far beyond extinguishing fires; it encompasses disaster prevention in densely populated *comunas*, responding to health emergencies linked to poverty, navigating complex terrain including steep slopes and informal settlements, and acting as trusted community liaisons. Current national frameworks for Firefighter training and operations often fail to account for Medellín’s specific urban morphology, socio-economic disparities, and evolving emergency landscape. This thesis seeks to rectify this gap by centering the lived experiences of</w:t>
      </w:r>
      <w:r>
        <w:t xml:space="preserve"> </w:t>
      </w:r>
      <w:r>
        <w:rPr>
          <w:iCs/>
          <w:i/>
        </w:rPr>
        <w:t xml:space="preserve">Firefighter</w:t>
      </w:r>
      <w:r>
        <w:t xml:space="preserve">s in</w:t>
      </w:r>
      <w:r>
        <w:t xml:space="preserve"> </w:t>
      </w:r>
      <w:r>
        <w:rPr>
          <w:iCs/>
          <w:i/>
        </w:rPr>
        <w:t xml:space="preserve">Colombia Medellín</w:t>
      </w:r>
      <w:r>
        <w:t xml:space="preserve">, understanding how their professional identity, skills, and community relationships are shaped by the city's unique context. Ignoring these nuances risks perpetuating inefficiencies and strained community relations, hindering the ultimate goal of safe and resilient urban communities across</w:t>
      </w:r>
      <w:r>
        <w:t xml:space="preserve"> </w:t>
      </w:r>
      <w:r>
        <w:rPr>
          <w:iCs/>
          <w:i/>
        </w:rPr>
        <w:t xml:space="preserve">Colombia</w:t>
      </w:r>
      <w:r>
        <w:t xml:space="preserve">.</w:t>
      </w:r>
    </w:p>
    <w:bookmarkEnd w:id="20"/>
    <w:bookmarkStart w:id="21" w:name="X9ba38400390b33730dec2bd930716c85f66b6cc"/>
    <w:p>
      <w:pPr>
        <w:pStyle w:val="Heading2"/>
      </w:pPr>
      <w:r>
        <w:t xml:space="preserve">2. Literature Review: Gaps in Urban Emergency Response Research for Medellín Context</w:t>
      </w:r>
    </w:p>
    <w:p>
      <w:pPr>
        <w:pStyle w:val="FirstParagraph"/>
      </w:pPr>
      <w:r>
        <w:t xml:space="preserve">Existing literature on firefighting largely focuses on industrialized nations or generic disaster management models, neglecting the socio-ecological complexities of Latin American cities like Medellín (Smith &amp; Garcia, 2020). While studies exist on Medellín's social policies (e.g., Gutiérrez, 2018), few critically examine the frontline emergency services' adaptation to these changes. Research on Firefighter occupational stress often overlooks the unique stressors in high-poverty urban environments with historical violence (Rodriguez et al., 2021). Crucially, there is a paucity of research exploring how community engagement strategies can be effectively integrated into Firefighter protocols *within* Medellín's specific neighborhood structures. This proposal directly addresses this gap by focusing on the</w:t>
      </w:r>
      <w:r>
        <w:t xml:space="preserve"> </w:t>
      </w:r>
      <w:r>
        <w:rPr>
          <w:iCs/>
          <w:i/>
        </w:rPr>
        <w:t xml:space="preserve">Firefighter</w:t>
      </w:r>
      <w:r>
        <w:t xml:space="preserve"> </w:t>
      </w:r>
      <w:r>
        <w:t xml:space="preserve">as both a professional and a community actor within</w:t>
      </w:r>
      <w:r>
        <w:t xml:space="preserve"> </w:t>
      </w:r>
      <w:r>
        <w:rPr>
          <w:iCs/>
          <w:i/>
        </w:rPr>
        <w:t xml:space="preserve">Colombia Medellín</w:t>
      </w:r>
      <w:r>
        <w:t xml:space="preserve">.</w:t>
      </w:r>
    </w:p>
    <w:bookmarkEnd w:id="21"/>
    <w:bookmarkStart w:id="22" w:name="research-objectives-and-questions"/>
    <w:p>
      <w:pPr>
        <w:pStyle w:val="Heading2"/>
      </w:pPr>
      <w:r>
        <w:t xml:space="preserve">3. Research Objectives and Questions</w:t>
      </w:r>
    </w:p>
    <w:p>
      <w:pPr>
        <w:pStyle w:val="FirstParagraph"/>
      </w:pPr>
      <w:r>
        <w:t xml:space="preserve">The primary objective is to develop a contextually grounded framework for enhancing Firefighter effectiveness, resilience, and community integration in Medellín. Specific research questions include:</w:t>
      </w:r>
    </w:p>
    <w:p>
      <w:pPr>
        <w:numPr>
          <w:ilvl w:val="0"/>
          <w:numId w:val="1001"/>
        </w:numPr>
        <w:pStyle w:val="Compact"/>
      </w:pPr>
      <w:r>
        <w:t xml:space="preserve">How do Medellín's urban characteristics (e.g., informal settlements, verticality, historical violence zones) uniquely impact the operational challenges faced by Firefighter personnel?</w:t>
      </w:r>
    </w:p>
    <w:p>
      <w:pPr>
        <w:numPr>
          <w:ilvl w:val="0"/>
          <w:numId w:val="1001"/>
        </w:numPr>
        <w:pStyle w:val="Compact"/>
      </w:pPr>
      <w:r>
        <w:t xml:space="preserve">What specific professional development needs (beyond technical firefighting) are identified by Firefighters as critical for effective service delivery in the current Medellín context?</w:t>
      </w:r>
    </w:p>
    <w:p>
      <w:pPr>
        <w:numPr>
          <w:ilvl w:val="0"/>
          <w:numId w:val="1001"/>
        </w:numPr>
        <w:pStyle w:val="Compact"/>
      </w:pPr>
      <w:r>
        <w:t xml:space="preserve">How do existing community engagement initiatives involving Firefighters in Medellín (e.g., school programs, neighborhood safety workshops) function, and what is their perceived impact on trust and preventive outcomes?</w:t>
      </w:r>
    </w:p>
    <w:p>
      <w:pPr>
        <w:numPr>
          <w:ilvl w:val="0"/>
          <w:numId w:val="1001"/>
        </w:numPr>
        <w:pStyle w:val="Compact"/>
      </w:pPr>
      <w:r>
        <w:t xml:space="preserve">What systemic barriers (policy, resource allocation, training structure) hinder the integration of preventative community work into the core mission of Firefighters in Medellín?</w:t>
      </w:r>
    </w:p>
    <w:bookmarkEnd w:id="22"/>
    <w:bookmarkStart w:id="23" w:name="Xe9b28e02060a9d333897e691acc0a74b12c9bf7"/>
    <w:p>
      <w:pPr>
        <w:pStyle w:val="Heading2"/>
      </w:pPr>
      <w:r>
        <w:t xml:space="preserve">4. Methodology: A Mixed-Methods Approach for Contextual Depth</w:t>
      </w:r>
    </w:p>
    <w:p>
      <w:pPr>
        <w:pStyle w:val="FirstParagraph"/>
      </w:pPr>
      <w:r>
        <w:t xml:space="preserve">This study will employ a sequential explanatory mixed-methods design:</w:t>
      </w:r>
    </w:p>
    <w:p>
      <w:pPr>
        <w:numPr>
          <w:ilvl w:val="0"/>
          <w:numId w:val="1002"/>
        </w:numPr>
        <w:pStyle w:val="Compact"/>
      </w:pPr>
      <w:r>
        <w:rPr>
          <w:bCs/>
          <w:b/>
        </w:rPr>
        <w:t xml:space="preserve">Phase 1 (Quantitative):</w:t>
      </w:r>
      <w:r>
        <w:t xml:space="preserve"> </w:t>
      </w:r>
      <w:r>
        <w:t xml:space="preserve">Analysis of anonymized incident reports from Bomberos de Medellín (2019-2023), categorizing emergencies by location (specific *comunas*), type, response time, and community-related factors. This identifies spatial and temporal patterns of demand.</w:t>
      </w:r>
    </w:p>
    <w:p>
      <w:pPr>
        <w:numPr>
          <w:ilvl w:val="0"/>
          <w:numId w:val="1002"/>
        </w:numPr>
        <w:pStyle w:val="Compact"/>
      </w:pPr>
      <w:r>
        <w:rPr>
          <w:bCs/>
          <w:b/>
        </w:rPr>
        <w:t xml:space="preserve">Phase 2 (Qualitative):</w:t>
      </w:r>
      <w:r>
        <w:t xml:space="preserve"> </w:t>
      </w:r>
      <w:r>
        <w:t xml:space="preserve">In-depth semi-structured interviews with 30+ Firefighters representing diverse roles (engineers, dispatchers, community outreach officers) across key Medellín districts (e.g., Poblado, Comuna 13, El Retiro). Focus groups with community leaders and social workers from targeted neighborhoods. Thematic analysis will uncover lived experiences and perceived needs.</w:t>
      </w:r>
    </w:p>
    <w:p>
      <w:pPr>
        <w:numPr>
          <w:ilvl w:val="0"/>
          <w:numId w:val="1002"/>
        </w:numPr>
        <w:pStyle w:val="Compact"/>
      </w:pPr>
      <w:r>
        <w:rPr>
          <w:bCs/>
          <w:b/>
        </w:rPr>
        <w:t xml:space="preserve">Phase 3 (Integration):</w:t>
      </w:r>
      <w:r>
        <w:t xml:space="preserve"> </w:t>
      </w:r>
      <w:r>
        <w:t xml:space="preserve">Triangulation of quantitative data with qualitative insights to develop a comprehensive understanding. Co-creation workshops involving Firefighters, municipal officials, and community representatives will refine proposed strategies.</w:t>
      </w:r>
    </w:p>
    <w:bookmarkEnd w:id="23"/>
    <w:bookmarkStart w:id="24" w:name="Xafb90d14ea2f6a69f9baf1c74526877f568214a"/>
    <w:p>
      <w:pPr>
        <w:pStyle w:val="Heading2"/>
      </w:pPr>
      <w:r>
        <w:t xml:space="preserve">5. Expected Outcomes and Significance for Colombia Medellín</w:t>
      </w:r>
    </w:p>
    <w:p>
      <w:pPr>
        <w:pStyle w:val="FirstParagraph"/>
      </w:pPr>
      <w:r>
        <w:t xml:space="preserve">This research promises significant contributions:</w:t>
      </w:r>
    </w:p>
    <w:p>
      <w:pPr>
        <w:numPr>
          <w:ilvl w:val="0"/>
          <w:numId w:val="1003"/>
        </w:numPr>
        <w:pStyle w:val="Compact"/>
      </w:pPr>
      <w:r>
        <w:rPr>
          <w:bCs/>
          <w:b/>
        </w:rPr>
        <w:t xml:space="preserve">For Medellín's Fire Service:</w:t>
      </w:r>
      <w:r>
        <w:t xml:space="preserve"> </w:t>
      </w:r>
      <w:r>
        <w:t xml:space="preserve">A practical roadmap for tailored professional development programs addressing specific needs (e.g., mental health support, community negotiation skills, technical training for complex urban structures like Metrocable stations), enhancing Firefighter efficacy and retention.</w:t>
      </w:r>
    </w:p>
    <w:p>
      <w:pPr>
        <w:numPr>
          <w:ilvl w:val="0"/>
          <w:numId w:val="1003"/>
        </w:numPr>
        <w:pStyle w:val="Compact"/>
      </w:pPr>
      <w:r>
        <w:rPr>
          <w:bCs/>
          <w:b/>
        </w:rPr>
        <w:t xml:space="preserve">For Community Trust:</w:t>
      </w:r>
      <w:r>
        <w:t xml:space="preserve"> </w:t>
      </w:r>
      <w:r>
        <w:t xml:space="preserve">Evidence-based strategies to strengthen Firefighter-community partnerships, fostering mutual understanding and enabling more effective preventative measures (e.g., fire safety in informal housing) and faster response times through community cooperation.</w:t>
      </w:r>
    </w:p>
    <w:p>
      <w:pPr>
        <w:numPr>
          <w:ilvl w:val="0"/>
          <w:numId w:val="1003"/>
        </w:numPr>
        <w:pStyle w:val="Compact"/>
      </w:pPr>
      <w:r>
        <w:rPr>
          <w:bCs/>
          <w:b/>
        </w:rPr>
        <w:t xml:space="preserve">For Urban Policy in Colombia:</w:t>
      </w:r>
      <w:r>
        <w:t xml:space="preserve"> </w:t>
      </w:r>
      <w:r>
        <w:t xml:space="preserve">A replicable model demonstrating how emergency services can be strategically integrated into broader urban renewal and social cohesion efforts, offering valuable lessons for other Colombian cities undergoing similar transformations.</w:t>
      </w:r>
    </w:p>
    <w:p>
      <w:pPr>
        <w:numPr>
          <w:ilvl w:val="0"/>
          <w:numId w:val="1003"/>
        </w:numPr>
        <w:pStyle w:val="Compact"/>
      </w:pPr>
      <w:r>
        <w:rPr>
          <w:bCs/>
          <w:b/>
        </w:rPr>
        <w:t xml:space="preserve">Academic Contribution:</w:t>
      </w:r>
      <w:r>
        <w:t xml:space="preserve"> </w:t>
      </w:r>
      <w:r>
        <w:t xml:space="preserve">Filling a critical void in Latin American emergency management literature, emphasizing the need for context-specific approaches to Firefighter professionalism beyond traditional technical competencies.</w:t>
      </w:r>
    </w:p>
    <w:bookmarkEnd w:id="24"/>
    <w:bookmarkStart w:id="25" w:name="Xe6029bdc194d910926e7cf269f8b146ab78da69"/>
    <w:p>
      <w:pPr>
        <w:pStyle w:val="Heading2"/>
      </w:pPr>
      <w:r>
        <w:t xml:space="preserve">6. Conclusion: Towards a More Resilient Medellín</w:t>
      </w:r>
    </w:p>
    <w:p>
      <w:pPr>
        <w:pStyle w:val="FirstParagraph"/>
      </w:pPr>
      <w:r>
        <w:t xml:space="preserve">The evolving identity of the</w:t>
      </w:r>
      <w:r>
        <w:t xml:space="preserve"> </w:t>
      </w:r>
      <w:r>
        <w:rPr>
          <w:iCs/>
          <w:i/>
        </w:rPr>
        <w:t xml:space="preserve">Firefighter</w:t>
      </w:r>
      <w:r>
        <w:t xml:space="preserve"> </w:t>
      </w:r>
      <w:r>
        <w:t xml:space="preserve">in Medellín reflects the city's own journey from violence to resilience. This Thesis Proposal directly responds to the urgent need for research that centers this frontline workforce within their specific urban reality. By rigorously investigating the challenges and opportunities faced by Firefighters operating across diverse neighborhoods in</w:t>
      </w:r>
      <w:r>
        <w:t xml:space="preserve"> </w:t>
      </w:r>
      <w:r>
        <w:rPr>
          <w:iCs/>
          <w:i/>
        </w:rPr>
        <w:t xml:space="preserve">Colombia Medellín</w:t>
      </w:r>
      <w:r>
        <w:t xml:space="preserve">, this study will generate actionable insights to transform emergency response from a reactive service into a proactive pillar of community safety and social cohesion. The successful implementation of these findings will not only improve the lives of Firefighter personnel but also significantly contribute to building a safer, more resilient Medellín for all its citizens—a vital step in the continued advancement of</w:t>
      </w:r>
      <w:r>
        <w:t xml:space="preserve"> </w:t>
      </w:r>
      <w:r>
        <w:rPr>
          <w:iCs/>
          <w:i/>
        </w:rPr>
        <w:t xml:space="preserve">Colombia</w:t>
      </w:r>
      <w:r>
        <w:t xml:space="preserve">'s urban future. Investing in understanding and supporting the modern Firefighter is not merely about firefighting; it is an investment in the very fabric of a thriving city.</w:t>
      </w:r>
    </w:p>
    <w:bookmarkEnd w:id="25"/>
    <w:bookmarkStart w:id="26" w:name="references-illustrative"/>
    <w:p>
      <w:pPr>
        <w:pStyle w:val="Heading2"/>
      </w:pPr>
      <w:r>
        <w:t xml:space="preserve">References (Illustrative)</w:t>
      </w:r>
    </w:p>
    <w:p>
      <w:pPr>
        <w:numPr>
          <w:ilvl w:val="0"/>
          <w:numId w:val="1004"/>
        </w:numPr>
        <w:pStyle w:val="Compact"/>
      </w:pPr>
      <w:r>
        <w:t xml:space="preserve">Gutiérrez, R. (2018). *The Medellín Model: Urban Innovation for Social Inclusion*. Latin American Research Review.</w:t>
      </w:r>
    </w:p>
    <w:p>
      <w:pPr>
        <w:numPr>
          <w:ilvl w:val="0"/>
          <w:numId w:val="1004"/>
        </w:numPr>
        <w:pStyle w:val="Compact"/>
      </w:pPr>
      <w:r>
        <w:t xml:space="preserve">Rodriguez, A., et al. (2021). Occupational Stressors Among First Responders in High-Violence Urban Contexts: A Latin American Perspective. *Journal of Emergency Management*, 19(4), 305-318.</w:t>
      </w:r>
    </w:p>
    <w:p>
      <w:pPr>
        <w:numPr>
          <w:ilvl w:val="0"/>
          <w:numId w:val="1004"/>
        </w:numPr>
        <w:pStyle w:val="Compact"/>
      </w:pPr>
      <w:r>
        <w:t xml:space="preserve">Smith, J., &amp; Garcia, M. (2020). Firefighting in the Global South: Challenges and Adaptations. *International Journal of Disaster Risk Reduction*, 46, 101527.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Professional Development and Community Integration in Colombia Medellín</dc:title>
  <dc:creator/>
  <dc:language>en</dc:language>
  <cp:keywords/>
  <dcterms:created xsi:type="dcterms:W3CDTF">2026-07-21T07:40:51Z</dcterms:created>
  <dcterms:modified xsi:type="dcterms:W3CDTF">2026-07-21T07:40:51Z</dcterms:modified>
</cp:coreProperties>
</file>

<file path=docProps/custom.xml><?xml version="1.0" encoding="utf-8"?>
<Properties xmlns="http://schemas.openxmlformats.org/officeDocument/2006/custom-properties" xmlns:vt="http://schemas.openxmlformats.org/officeDocument/2006/docPropsVTypes"/>
</file>