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Ghana</w:t>
      </w:r>
      <w:r>
        <w:t xml:space="preserve"> </w:t>
      </w:r>
      <w:r>
        <w:t xml:space="preserve">Accra's</w:t>
      </w:r>
      <w:r>
        <w:t xml:space="preserve"> </w:t>
      </w:r>
      <w:r>
        <w:t xml:space="preserve">Urban</w:t>
      </w:r>
      <w:r>
        <w:t xml:space="preserve"> </w:t>
      </w:r>
      <w:r>
        <w:t xml:space="preserve">Emergency</w:t>
      </w:r>
      <w:r>
        <w:t xml:space="preserve"> </w:t>
      </w:r>
      <w:r>
        <w:t xml:space="preserve">Response</w:t>
      </w:r>
      <w:r>
        <w:t xml:space="preserve"> </w:t>
      </w:r>
      <w:r>
        <w:t xml:space="preserve">System</w:t>
      </w:r>
    </w:p>
    <w:bookmarkStart w:id="29" w:name="X906cc875a68086f000f5be2448007bce8e31f5b"/>
    <w:p>
      <w:pPr>
        <w:pStyle w:val="Heading1"/>
      </w:pPr>
      <w:r>
        <w:t xml:space="preserve">Thesis Proposal: Addressing Critical Gaps in Firefighter Operations and Infrastructure for Sustainable Safety in Ghana Accra</w:t>
      </w:r>
    </w:p>
    <w:bookmarkStart w:id="20" w:name="introduction-and-background"/>
    <w:p>
      <w:pPr>
        <w:pStyle w:val="Heading2"/>
      </w:pPr>
      <w:r>
        <w:t xml:space="preserve">Introduction and Background</w:t>
      </w:r>
    </w:p>
    <w:p>
      <w:pPr>
        <w:pStyle w:val="FirstParagraph"/>
      </w:pPr>
      <w:r>
        <w:t xml:space="preserve">Ghana Accra, as the political, economic, and administrative heart of Ghana, faces escalating urban fire hazards due to rapid population growth (exceeding 4.3 million residents), dense informal settlements, aging infrastructure, and inadequate emergency response systems. The role of the</w:t>
      </w:r>
      <w:r>
        <w:t xml:space="preserve"> </w:t>
      </w:r>
      <w:r>
        <w:rPr>
          <w:iCs/>
          <w:i/>
        </w:rPr>
        <w:t xml:space="preserve">Firefighter</w:t>
      </w:r>
      <w:r>
        <w:t xml:space="preserve"> </w:t>
      </w:r>
      <w:r>
        <w:t xml:space="preserve">in Accra is critical yet severely constrained by systemic challenges including insufficient personnel, outdated equipment, limited water access points in high-risk zones, and fragmented coordination between community groups and formal fire services. This thesis proposes a comprehensive investigation into optimizing the operational effectiveness of the</w:t>
      </w:r>
      <w:r>
        <w:t xml:space="preserve"> </w:t>
      </w:r>
      <w:r>
        <w:rPr>
          <w:iCs/>
          <w:i/>
        </w:rPr>
        <w:t xml:space="preserve">Firefighter</w:t>
      </w:r>
      <w:r>
        <w:t xml:space="preserve"> </w:t>
      </w:r>
      <w:r>
        <w:t xml:space="preserve">in Accra through evidence-based infrastructure planning, community-integrated safety protocols, and capacity-building frameworks tailored to Ghana's unique urban context. The study directly addresses a pressing national priority outlined in Ghana's National Disaster Management Policy (2019), which identifies Accra as a high-risk zone requiring immediate intervention.</w:t>
      </w:r>
    </w:p>
    <w:bookmarkEnd w:id="20"/>
    <w:bookmarkStart w:id="21" w:name="problem-statement"/>
    <w:p>
      <w:pPr>
        <w:pStyle w:val="Heading2"/>
      </w:pPr>
      <w:r>
        <w:t xml:space="preserve">Problem Statement</w:t>
      </w:r>
    </w:p>
    <w:p>
      <w:pPr>
        <w:pStyle w:val="FirstParagraph"/>
      </w:pPr>
      <w:r>
        <w:t xml:space="preserve">Current data from the Ghana Fire Service reveals that Accra experiences an average of 580 fire incidents annually, with 74% occurring in residential areas and markets—often resulting in severe property loss and casualties. Critically, the city is served by only eight operational fire stations (as of 2023), covering a geographical spread of over 380 square kilometers. This translates to an average response time exceeding 45 minutes for distant communities like Odawna or Ashiaman, far beyond the globally recommended 15-minute emergency window. The</w:t>
      </w:r>
      <w:r>
        <w:t xml:space="preserve"> </w:t>
      </w:r>
      <w:r>
        <w:rPr>
          <w:iCs/>
          <w:i/>
        </w:rPr>
        <w:t xml:space="preserve">Firefighter</w:t>
      </w:r>
      <w:r>
        <w:t xml:space="preserve"> </w:t>
      </w:r>
      <w:r>
        <w:t xml:space="preserve">in Accra routinely operates with vehicles lacking sufficient water tanks, personal protective equipment (PPE) that fails to meet international standards, and minimal training in modern firefighting techniques. Compounding this crisis is the absence of a city-wide fire risk mapping system and weak community engagement—key factors identified in the World Bank's 2022 Ghana Urban Resilience Assessment as pivotal to reducing preventable fire tragedies.</w:t>
      </w:r>
    </w:p>
    <w:bookmarkEnd w:id="21"/>
    <w:bookmarkStart w:id="22" w:name="literature-review"/>
    <w:p>
      <w:pPr>
        <w:pStyle w:val="Heading2"/>
      </w:pPr>
      <w:r>
        <w:t xml:space="preserve">Literature Review</w:t>
      </w:r>
    </w:p>
    <w:p>
      <w:pPr>
        <w:pStyle w:val="FirstParagraph"/>
      </w:pPr>
      <w:r>
        <w:t xml:space="preserve">Existing research on emergency services in Africa often focuses on rural settings or post-conflict states, neglecting the complex dynamics of megacities like Accra. Studies by Ofori et al. (2020) highlight that Ghanaian fire services suffer from chronic underfunding (less than 1% of national emergency budget), while Akosua &amp; Mensah (2021) document how informal housing clusters in Accra impede fire truck access, increasing firefighter risk during operations. However, no study has holistically examined the interplay between urban planning, firefighter resource allocation, and community preparedness specifically for Ghana Accra. This research bridges that gap by synthesizing disaster management literature with local context—applying frameworks from the UN Office for Disaster Risk Reduction (UNDRR) to Accra's socio-economic realities.</w:t>
      </w:r>
    </w:p>
    <w:bookmarkEnd w:id="22"/>
    <w:bookmarkStart w:id="23" w:name="research-objectives"/>
    <w:p>
      <w:pPr>
        <w:pStyle w:val="Heading2"/>
      </w:pPr>
      <w:r>
        <w:t xml:space="preserve">Research Objectives</w:t>
      </w:r>
    </w:p>
    <w:p>
      <w:pPr>
        <w:numPr>
          <w:ilvl w:val="0"/>
          <w:numId w:val="1001"/>
        </w:numPr>
        <w:pStyle w:val="Compact"/>
      </w:pPr>
      <w:r>
        <w:t xml:space="preserve">To conduct a spatial analysis of fire incident hotspots across Ghana Accra, mapping correlation with urban density, building materials, and infrastructure gaps.</w:t>
      </w:r>
    </w:p>
    <w:p>
      <w:pPr>
        <w:numPr>
          <w:ilvl w:val="0"/>
          <w:numId w:val="1001"/>
        </w:numPr>
        <w:pStyle w:val="Compact"/>
      </w:pPr>
      <w:r>
        <w:t xml:space="preserve">To evaluate the current operational capacity of the Firefighter in Accra through field assessments of equipment, training protocols, and response times across all eight stations.</w:t>
      </w:r>
    </w:p>
    <w:p>
      <w:pPr>
        <w:numPr>
          <w:ilvl w:val="0"/>
          <w:numId w:val="1001"/>
        </w:numPr>
        <w:pStyle w:val="Compact"/>
      </w:pPr>
      <w:r>
        <w:t xml:space="preserve">To develop a community-based fire prevention model integrating local leaders (e.g., chiefs, market associations) with formal Firefighter units.</w:t>
      </w:r>
    </w:p>
    <w:p>
      <w:pPr>
        <w:numPr>
          <w:ilvl w:val="0"/>
          <w:numId w:val="1001"/>
        </w:numPr>
        <w:pStyle w:val="Compact"/>
      </w:pPr>
      <w:r>
        <w:t xml:space="preserve">To propose a scalable infrastructure plan for Ghana Accra—including strategic station placement and water reservoir networks—using GIS technology and cost-benefit analysis.</w:t>
      </w:r>
    </w:p>
    <w:bookmarkEnd w:id="23"/>
    <w:bookmarkStart w:id="24" w:name="methodology"/>
    <w:p>
      <w:pPr>
        <w:pStyle w:val="Heading2"/>
      </w:pPr>
      <w:r>
        <w:t xml:space="preserve">Methodology</w:t>
      </w:r>
    </w:p>
    <w:p>
      <w:pPr>
        <w:pStyle w:val="FirstParagraph"/>
      </w:pPr>
      <w:r>
        <w:t xml:space="preserve">This mixed-methods thesis proposal employs a sequential approach. Phase 1 (Quantitative): Analyzing 5 years of Ghana Fire Service incident data, GIS mapping of Accra's neighborhoods (using WorldPop datasets), and infrastructure audits. Phase 2 (Qualitative): In-depth interviews with 30+</w:t>
      </w:r>
      <w:r>
        <w:t xml:space="preserve"> </w:t>
      </w:r>
      <w:r>
        <w:rPr>
          <w:iCs/>
          <w:i/>
        </w:rPr>
        <w:t xml:space="preserve">Firefighter</w:t>
      </w:r>
      <w:r>
        <w:t xml:space="preserve"> </w:t>
      </w:r>
      <w:r>
        <w:t xml:space="preserve">personnel across Accra stations, focus groups with community leaders in high-risk zones (e.g., Osu Klottey, Tema), and stakeholder workshops with the Ghana National Disaster Management Organization (NADMO). Phase 3: Co-designing a pilot intervention model in one Accra district (e.g., Oyingbo) with participating Firefighter teams and residents. All data collection adheres to Ghanaian ethical guidelines, with consent obtained from all participants. The</w:t>
      </w:r>
      <w:r>
        <w:t xml:space="preserve"> </w:t>
      </w:r>
      <w:r>
        <w:rPr>
          <w:iCs/>
          <w:i/>
        </w:rPr>
        <w:t xml:space="preserve">Thesis Proposal</w:t>
      </w:r>
      <w:r>
        <w:t xml:space="preserve"> </w:t>
      </w:r>
      <w:r>
        <w:t xml:space="preserve">incorporates triangulation of field observations, archival records, and community feedback to ensure robust recommendations.</w:t>
      </w:r>
    </w:p>
    <w:bookmarkEnd w:id="24"/>
    <w:bookmarkStart w:id="25" w:name="expected-contributions"/>
    <w:p>
      <w:pPr>
        <w:pStyle w:val="Heading2"/>
      </w:pPr>
      <w:r>
        <w:t xml:space="preserve">Expected Contributions</w:t>
      </w:r>
    </w:p>
    <w:p>
      <w:pPr>
        <w:pStyle w:val="FirstParagraph"/>
      </w:pPr>
      <w:r>
        <w:t xml:space="preserve">This research will deliver three key contributions for Ghana Accra. First, a publicly accessible digital fire risk atlas identifying high-priority zones needing immediate firefighter resource allocation. Second, an operational toolkit for the Ghana Fire Service—featuring standardized training modules on modern firefighting techniques and community engagement strategies—directly addressing gaps noted in the 2023 National Fire Safety Audit. Third, a costed implementation roadmap for Accra Metropolitan Assembly (AMA) to expand fire station coverage by 30% within five years, using Ghana's Climate-Resilient Infrastructure Fund. Crucially, the proposal centers the</w:t>
      </w:r>
      <w:r>
        <w:t xml:space="preserve"> </w:t>
      </w:r>
      <w:r>
        <w:rPr>
          <w:iCs/>
          <w:i/>
        </w:rPr>
        <w:t xml:space="preserve">Firefighter</w:t>
      </w:r>
      <w:r>
        <w:t xml:space="preserve"> </w:t>
      </w:r>
      <w:r>
        <w:t xml:space="preserve">as both subject and solution: recognizing their on-ground expertise while designing systems that reduce operational hazards.</w:t>
      </w:r>
    </w:p>
    <w:bookmarkEnd w:id="25"/>
    <w:bookmarkStart w:id="26" w:name="significance-for-ghana-accra"/>
    <w:p>
      <w:pPr>
        <w:pStyle w:val="Heading2"/>
      </w:pPr>
      <w:r>
        <w:t xml:space="preserve">Significance for Ghana Accra</w:t>
      </w:r>
    </w:p>
    <w:p>
      <w:pPr>
        <w:pStyle w:val="FirstParagraph"/>
      </w:pPr>
      <w:r>
        <w:t xml:space="preserve">The implications extend beyond emergency response. Enhancing firefighter capabilities in Ghana Accra aligns with Sustainable Development Goal 11 (Sustainable Cities) and supports the government's "Accra Resilience Strategy 2030." By reducing fire-related economic losses (estimated at $8.7 million annually in Accra alone), the research could free public funds for broader urban development. Furthermore, community-focused interventions—such as training local volunteers as first responders—will empower residents while easing pressure on professional</w:t>
      </w:r>
      <w:r>
        <w:t xml:space="preserve"> </w:t>
      </w:r>
      <w:r>
        <w:rPr>
          <w:iCs/>
          <w:i/>
        </w:rPr>
        <w:t xml:space="preserve">Firefighter</w:t>
      </w:r>
      <w:r>
        <w:t xml:space="preserve"> </w:t>
      </w:r>
      <w:r>
        <w:t xml:space="preserve">units. This approach fosters social cohesion; studies show communities involved in safety planning report 40% higher compliance with fire prevention measures (African Urban Institute, 2021).</w:t>
      </w:r>
    </w:p>
    <w:bookmarkEnd w:id="26"/>
    <w:bookmarkStart w:id="27" w:name="timeline-and-ethical-considerations"/>
    <w:p>
      <w:pPr>
        <w:pStyle w:val="Heading2"/>
      </w:pPr>
      <w:r>
        <w:t xml:space="preserve">Timeline and Ethical Considerations</w:t>
      </w:r>
    </w:p>
    <w:p>
      <w:pPr>
        <w:pStyle w:val="FirstParagraph"/>
      </w:pPr>
      <w:r>
        <w:t xml:space="preserve">The thesis will be completed within 18 months: Months 1–3 for literature review and data access; Months 4–9 for fieldwork; Months 10–15 for analysis; Months 16–18 for writing. All research ethics protocols will be approved by the University of Ghana's Institutional Review Board (IRB), with participant anonymity guaranteed and sensitive location data anonymized. Collaboration with the Accra Fire Department ensures findings are directly applicable to their operational framework.</w:t>
      </w:r>
    </w:p>
    <w:bookmarkEnd w:id="27"/>
    <w:bookmarkStart w:id="28" w:name="conclusion"/>
    <w:p>
      <w:pPr>
        <w:pStyle w:val="Heading2"/>
      </w:pPr>
      <w:r>
        <w:t xml:space="preserve">Conclusion</w:t>
      </w:r>
    </w:p>
    <w:p>
      <w:pPr>
        <w:pStyle w:val="FirstParagraph"/>
      </w:pPr>
      <w:r>
        <w:t xml:space="preserve">The escalating fire emergency landscape in Ghana Accra demands urgent, context-specific solutions. This thesis proposal positions the</w:t>
      </w:r>
      <w:r>
        <w:t xml:space="preserve"> </w:t>
      </w:r>
      <w:r>
        <w:rPr>
          <w:iCs/>
          <w:i/>
        </w:rPr>
        <w:t xml:space="preserve">Firefighter</w:t>
      </w:r>
      <w:r>
        <w:t xml:space="preserve"> </w:t>
      </w:r>
      <w:r>
        <w:t xml:space="preserve">as central to a sustainable safety ecosystem—moving beyond reactive firefighting toward proactive, community-integrated prevention. By grounding recommendations in Accra’s geographic realities and leveraging local partnerships, this research offers a replicable model for Ghana's urban centers while directly serving the nation’s commitment to safer cities. The</w:t>
      </w:r>
      <w:r>
        <w:t xml:space="preserve"> </w:t>
      </w:r>
      <w:r>
        <w:rPr>
          <w:iCs/>
          <w:i/>
        </w:rPr>
        <w:t xml:space="preserve">Thesis Proposal</w:t>
      </w:r>
      <w:r>
        <w:t xml:space="preserve"> </w:t>
      </w:r>
      <w:r>
        <w:t xml:space="preserve">presented here is not merely academic; it is a call for action to safeguard the lives and livelihoods of Accra's residents through empowered, equipped, and embedded fire services.</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Ghana Accra's Urban Emergency Response System</dc:title>
  <dc:creator/>
  <dc:language>en</dc:language>
  <cp:keywords/>
  <dcterms:created xsi:type="dcterms:W3CDTF">2026-05-03T06:37:57Z</dcterms:created>
  <dcterms:modified xsi:type="dcterms:W3CDTF">2026-05-03T06:37:57Z</dcterms:modified>
</cp:coreProperties>
</file>

<file path=docProps/custom.xml><?xml version="1.0" encoding="utf-8"?>
<Properties xmlns="http://schemas.openxmlformats.org/officeDocument/2006/custom-properties" xmlns:vt="http://schemas.openxmlformats.org/officeDocument/2006/docPropsVTypes"/>
</file>