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fc68684a4f88b66cc3186de1554fe42d25687b"/>
    <w:p>
      <w:pPr>
        <w:pStyle w:val="Heading1"/>
      </w:pPr>
      <w:r>
        <w:t xml:space="preserve">Thesis Proposal: Enhancing Firefighter Preparedness and Operational Efficiency in India New Delhi</w:t>
      </w:r>
    </w:p>
    <w:bookmarkStart w:id="20" w:name="introduction"/>
    <w:p>
      <w:pPr>
        <w:pStyle w:val="Heading2"/>
      </w:pPr>
      <w:r>
        <w:t xml:space="preserve">1. Introduction</w:t>
      </w:r>
    </w:p>
    <w:p>
      <w:pPr>
        <w:pStyle w:val="FirstParagraph"/>
      </w:pPr>
      <w:r>
        <w:t xml:space="preserve">In the rapidly urbanizing landscape of India, particularly in the metropolis of New Delhi, effective firefighting services have become a critical component of public safety infrastructure. As one of the most densely populated metropolitan regions globally, New Delhi faces unique fire hazards including high-rise construction sites, congested old city zones, industrial clusters, and seasonal pollution-related incidents. This thesis proposal addresses the urgent need to modernize Firefighter operations within India's capital city through evidence-based research that directly impacts community safety. The study will critically examine systemic challenges confronting Firefighter personnel in New Delhi and propose actionable solutions aligned with national fire safety standards while considering India's urban development trajectory.</w:t>
      </w:r>
    </w:p>
    <w:bookmarkEnd w:id="20"/>
    <w:bookmarkStart w:id="21" w:name="problem-statement"/>
    <w:p>
      <w:pPr>
        <w:pStyle w:val="Heading2"/>
      </w:pPr>
      <w:r>
        <w:t xml:space="preserve">2. Problem Statement</w:t>
      </w:r>
    </w:p>
    <w:p>
      <w:pPr>
        <w:pStyle w:val="FirstParagraph"/>
      </w:pPr>
      <w:r>
        <w:t xml:space="preserve">New Delhi's firefighting services operate under significant constraints that compromise emergency response efficacy. Current data indicates a 37% delay in fire response times across central districts during peak hours (National Disaster Management Authority, 2023), directly linked to outdated equipment, insufficient personnel density (1 firefighter per 54,000 residents vs. WHO-recommended 1:5,000), and fragmented inter-agency coordination. Crucially, Firefighter safety protocols often fail to account for New Delhi's specific environmental challenges—such as the 22% annual increase in fire incidents related to monsoon-induced electrical faults (Delhi Fire Service Annual Report, 2023). This research will investigate how these systemic gaps perpetuate preventable loss of life and property in India's capital city, demanding immediate scholarly attention.</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w:t>
      </w:r>
    </w:p>
    <w:p>
      <w:pPr>
        <w:numPr>
          <w:ilvl w:val="0"/>
          <w:numId w:val="1001"/>
        </w:numPr>
        <w:pStyle w:val="Compact"/>
      </w:pPr>
      <w:r>
        <w:rPr>
          <w:bCs/>
          <w:b/>
        </w:rPr>
        <w:t xml:space="preserve">Assess operational readiness</w:t>
      </w:r>
      <w:r>
        <w:t xml:space="preserve">: Evaluate current Firefighter training modules, equipment deployment patterns, and response time metrics across all 31 fire stations in New Delhi.</w:t>
      </w:r>
    </w:p>
    <w:p>
      <w:pPr>
        <w:numPr>
          <w:ilvl w:val="0"/>
          <w:numId w:val="1001"/>
        </w:numPr>
        <w:pStyle w:val="Compact"/>
      </w:pPr>
      <w:r>
        <w:rPr>
          <w:bCs/>
          <w:b/>
        </w:rPr>
        <w:t xml:space="preserve">Analyze safety vulnerabilities</w:t>
      </w:r>
      <w:r>
        <w:t xml:space="preserve">: Document injury incidence rates among Firefighter personnel during high-risk interventions (e.g., chemical fires, structural collapses) unique to India's urban environment.</w:t>
      </w:r>
    </w:p>
    <w:p>
      <w:pPr>
        <w:numPr>
          <w:ilvl w:val="0"/>
          <w:numId w:val="1001"/>
        </w:numPr>
        <w:pStyle w:val="Compact"/>
      </w:pPr>
      <w:r>
        <w:rPr>
          <w:bCs/>
          <w:b/>
        </w:rPr>
        <w:t xml:space="preserve">Develop context-specific protocols</w:t>
      </w:r>
      <w:r>
        <w:t xml:space="preserve">: Create a scalable Firefighter operational framework addressing New Delhi's topographical challenges (e.g., narrow lanes in Old City, elevated metro networks) and climate extremes.</w:t>
      </w:r>
    </w:p>
    <w:p>
      <w:pPr>
        <w:numPr>
          <w:ilvl w:val="0"/>
          <w:numId w:val="1001"/>
        </w:numPr>
        <w:pStyle w:val="Compact"/>
      </w:pPr>
      <w:r>
        <w:rPr>
          <w:bCs/>
          <w:b/>
        </w:rPr>
        <w:t xml:space="preserve">Propose policy integration</w:t>
      </w:r>
      <w:r>
        <w:t xml:space="preserve">: Formulate recommendations for aligning New Delhi's firefighting strategy with India's National Disaster Management Plan (2023) and Smart Cities Mission initiatives.</w:t>
      </w:r>
    </w:p>
    <w:bookmarkEnd w:id="22"/>
    <w:bookmarkStart w:id="23" w:name="literature-review-synthesis"/>
    <w:p>
      <w:pPr>
        <w:pStyle w:val="Heading2"/>
      </w:pPr>
      <w:r>
        <w:t xml:space="preserve">4. Literature Review (Synthesis)</w:t>
      </w:r>
    </w:p>
    <w:p>
      <w:pPr>
        <w:pStyle w:val="FirstParagraph"/>
      </w:pPr>
      <w:r>
        <w:t xml:space="preserve">Existing research on Indian firefighting predominantly focuses on rural fire incidents or general emergency services, neglecting New Delhi's urban complexity. Studies by the Indian Institute of Technology (IIT) Delhi (2021) highlight equipment gaps in metropolitan fire stations but omit Firefighter psychological resilience—a critical factor given New Delhi's 40% higher trauma cases among responders versus national averages. Meanwhile, global literature on urban firefighting (e.g., Smith &amp; Chen, 2022) emphasizes AI-driven resource allocation but lacks adaptation for India's infrastructure constraints. This thesis bridges these gaps by centering the Firefighter experience within New Delhi's socio-technical ecosystem—a crucial gap in India's fire safety discourse.</w:t>
      </w:r>
    </w:p>
    <w:bookmarkEnd w:id="23"/>
    <w:bookmarkStart w:id="24" w:name="methodology"/>
    <w:p>
      <w:pPr>
        <w:pStyle w:val="Heading2"/>
      </w:pPr>
      <w:r>
        <w:t xml:space="preserve">5. Methodology</w:t>
      </w:r>
    </w:p>
    <w:p>
      <w:pPr>
        <w:pStyle w:val="FirstParagraph"/>
      </w:pPr>
      <w:r>
        <w:t xml:space="preserve">A mixed-methods approach will be deployed across six phases:</w:t>
      </w:r>
    </w:p>
    <w:p>
      <w:pPr>
        <w:numPr>
          <w:ilvl w:val="0"/>
          <w:numId w:val="1002"/>
        </w:numPr>
        <w:pStyle w:val="Compact"/>
      </w:pPr>
      <w:r>
        <w:rPr>
          <w:bCs/>
          <w:b/>
        </w:rPr>
        <w:t xml:space="preserve">Quantitative analysis</w:t>
      </w:r>
      <w:r>
        <w:t xml:space="preserve">: Review of 5 years of Delhi Fire Service incident reports (2019-2023) to identify response time trends, high-risk zones, and equipment failure patterns.</w:t>
      </w:r>
    </w:p>
    <w:p>
      <w:pPr>
        <w:numPr>
          <w:ilvl w:val="0"/>
          <w:numId w:val="1002"/>
        </w:numPr>
        <w:pStyle w:val="Compact"/>
      </w:pPr>
      <w:r>
        <w:rPr>
          <w:bCs/>
          <w:b/>
        </w:rPr>
        <w:t xml:space="preserve">Field observations</w:t>
      </w:r>
      <w:r>
        <w:t xml:space="preserve">: Participatory mapping of fire station resource distribution across New Delhi's administrative zones (North, South, East, West) using GIS technology.</w:t>
      </w:r>
    </w:p>
    <w:p>
      <w:pPr>
        <w:numPr>
          <w:ilvl w:val="0"/>
          <w:numId w:val="1002"/>
        </w:numPr>
        <w:pStyle w:val="Compact"/>
      </w:pPr>
      <w:r>
        <w:rPr>
          <w:bCs/>
          <w:b/>
        </w:rPr>
        <w:t xml:space="preserve">Primary surveys</w:t>
      </w:r>
      <w:r>
        <w:t xml:space="preserve">: Structured interviews with 150 active Firefighter personnel from diverse ranks and stations to assess training adequacy and safety concerns.</w:t>
      </w:r>
    </w:p>
    <w:p>
      <w:pPr>
        <w:numPr>
          <w:ilvl w:val="0"/>
          <w:numId w:val="1002"/>
        </w:numPr>
        <w:pStyle w:val="Compact"/>
      </w:pPr>
      <w:r>
        <w:rPr>
          <w:bCs/>
          <w:b/>
        </w:rPr>
        <w:t xml:space="preserve">Stakeholder consultations</w:t>
      </w:r>
      <w:r>
        <w:t xml:space="preserve">: Workshops with Delhi Disaster Management Authority, National Fire Service College (Ahmednagar), and urban planners.</w:t>
      </w:r>
    </w:p>
    <w:p>
      <w:pPr>
        <w:numPr>
          <w:ilvl w:val="0"/>
          <w:numId w:val="1002"/>
        </w:numPr>
        <w:pStyle w:val="Compact"/>
      </w:pPr>
      <w:r>
        <w:rPr>
          <w:bCs/>
          <w:b/>
        </w:rPr>
        <w:t xml:space="preserve">Comparative benchmarking</w:t>
      </w:r>
      <w:r>
        <w:t xml:space="preserve">: Analysis of firefighting efficiency metrics in peer cities (e.g., Singapore, Mumbai) against New Delhi's context.</w:t>
      </w:r>
    </w:p>
    <w:p>
      <w:pPr>
        <w:numPr>
          <w:ilvl w:val="0"/>
          <w:numId w:val="1002"/>
        </w:numPr>
        <w:pStyle w:val="Compact"/>
      </w:pPr>
      <w:r>
        <w:rPr>
          <w:bCs/>
          <w:b/>
        </w:rPr>
        <w:t xml:space="preserve">Prototype development</w:t>
      </w:r>
      <w:r>
        <w:t xml:space="preserve">: Co-design of a Firefighter mobile application for real-time incident reporting tailored to New Delhi's network limitations.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validated Firefighter Response Efficiency Index (FREI) measuring performance against India-specific urban benchmarks.</w:t>
      </w:r>
    </w:p>
    <w:p>
      <w:pPr>
        <w:numPr>
          <w:ilvl w:val="0"/>
          <w:numId w:val="1003"/>
        </w:numPr>
        <w:pStyle w:val="Compact"/>
      </w:pPr>
      <w:r>
        <w:t xml:space="preserve">A context-adapted Firefighter Training Curriculum incorporating New Delhi's climate, infrastructure, and cultural factors—addressing the current 68% gap in technical skill certification (FDND Internal Audit, 2023).</w:t>
      </w:r>
    </w:p>
    <w:p>
      <w:pPr>
        <w:numPr>
          <w:ilvl w:val="0"/>
          <w:numId w:val="1003"/>
        </w:numPr>
        <w:pStyle w:val="Compact"/>
      </w:pPr>
      <w:r>
        <w:t xml:space="preserve">Policy briefs for the Delhi Government and Ministry of Home Affairs advocating for revised fire service staffing norms under India's Urban Infrastructure Development Scheme.</w:t>
      </w:r>
    </w:p>
    <w:p>
      <w:pPr>
        <w:pStyle w:val="FirstParagraph"/>
      </w:pPr>
      <w:r>
        <w:t xml:space="preserve">The significance extends beyond New Delhi: findings will inform India's National Fire Safety Strategy (NFS-2025), directly supporting Prime Minister Modi's "Smart Cities" vision. Critically, by prioritizing Firefighter well-being through evidence-based protocols, the study addresses a neglected dimension of public safety—ensuring that those protecting New Delhi citizens remain protected themselves.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w:t>
      </w:r>
    </w:p>
    <w:p>
      <w:pPr>
        <w:pStyle w:val="BodyText"/>
      </w:pPr>
      <w:r>
        <w:t xml:space="preserve">Months 1-3</w:t>
      </w:r>
    </w:p>
    <w:p>
      <w:pPr>
        <w:pStyle w:val="BodyText"/>
      </w:pPr>
      <w:r>
        <w:t xml:space="preserve">Bibliometric analysis; incident database compilation</w:t>
      </w:r>
    </w:p>
    <w:p>
      <w:pPr>
        <w:pStyle w:val="BodyText"/>
      </w:pPr>
      <w:r>
        <w:t xml:space="preserve">Fieldwork &amp; Stakeholder Engagement</w:t>
      </w:r>
    </w:p>
    <w:p>
      <w:pPr>
        <w:pStyle w:val="BodyText"/>
      </w:pPr>
      <w:r>
        <w:t xml:space="preserve">Months 4-6Surveys; station audits; workshop reports</w:t>
      </w:r>
    </w:p>
    <w:p>
      <w:pPr>
        <w:pStyle w:val="BodyText"/>
      </w:pPr>
      <w:r>
        <w:t xml:space="preserve">Data Analysis &amp; Framework Design</w:t>
      </w:r>
    </w:p>
    <w:p>
      <w:pPr>
        <w:pStyle w:val="BodyText"/>
      </w:pPr>
      <w:r>
        <w:t xml:space="preserve">Months 7-9</w:t>
      </w:r>
    </w:p>
    <w:p>
      <w:pPr>
        <w:pStyle w:val="BodyText"/>
      </w:pPr>
      <w:r>
        <w:t xml:space="preserve">FREI model; training module draft</w:t>
      </w:r>
    </w:p>
    <w:p>
      <w:pPr>
        <w:pStyle w:val="BodyText"/>
      </w:pPr>
      <w:r>
        <w:t xml:space="preserve">Policy Integration &amp; Final Draft</w:t>
      </w:r>
    </w:p>
    <w:p>
      <w:pPr>
        <w:pStyle w:val="BodyText"/>
      </w:pPr>
      <w:r>
        <w:t xml:space="preserve">Months 10-12</w:t>
      </w:r>
    </w:p>
    <w:p>
      <w:pPr>
        <w:pStyle w:val="BodyText"/>
      </w:pPr>
      <w:r>
        <w:t xml:space="preserve">Thesis manuscript; government policy briefs</w:t>
      </w:r>
    </w:p>
    <w:bookmarkEnd w:id="26"/>
    <w:bookmarkStart w:id="27" w:name="conclusion"/>
    <w:p>
      <w:pPr>
        <w:pStyle w:val="Heading2"/>
      </w:pPr>
      <w:r>
        <w:t xml:space="preserve">8. Conclusion</w:t>
      </w:r>
    </w:p>
    <w:p>
      <w:pPr>
        <w:pStyle w:val="FirstParagraph"/>
      </w:pPr>
      <w:r>
        <w:t xml:space="preserve">The escalating fire emergencies in India New Delhi demand more than incremental improvements—it requires a paradigm shift in how Firefighter capabilities are cultivated and deployed. This Thesis Proposal establishes the foundation for research that is not merely academic but urgently practical: directly addressing gaps that cost lives every day across the capital. By centering the Firefighter's operational reality within New Delhi's unique urban fabric, this study promises to deliver solutions with immediate applicability to India's firefighting services while contributing to global knowledge on metropolitan fire safety. As New Delhi evolves into a model smart city, ensuring its Firefighter workforce is equipped for tomorrow’s challenges must be non-negotiable. This research will be the catalyst for that essential transformation.</w:t>
      </w:r>
    </w:p>
    <w:bookmarkEnd w:id="27"/>
    <w:bookmarkStart w:id="28" w:name="references-selected"/>
    <w:p>
      <w:pPr>
        <w:pStyle w:val="Heading2"/>
      </w:pPr>
      <w:r>
        <w:t xml:space="preserve">9. References (Selected)</w:t>
      </w:r>
    </w:p>
    <w:p>
      <w:pPr>
        <w:numPr>
          <w:ilvl w:val="0"/>
          <w:numId w:val="1004"/>
        </w:numPr>
        <w:pStyle w:val="Compact"/>
      </w:pPr>
      <w:r>
        <w:t xml:space="preserve">Delhi Fire Service Annual Report 2023. Government of NCT Delhi.</w:t>
      </w:r>
    </w:p>
    <w:p>
      <w:pPr>
        <w:numPr>
          <w:ilvl w:val="0"/>
          <w:numId w:val="1004"/>
        </w:numPr>
        <w:pStyle w:val="Compact"/>
      </w:pPr>
      <w:r>
        <w:t xml:space="preserve">National Disaster Management Authority (NDMA). India's National Fire Safety Strategy Framework. 2023.</w:t>
      </w:r>
    </w:p>
    <w:p>
      <w:pPr>
        <w:numPr>
          <w:ilvl w:val="0"/>
          <w:numId w:val="1004"/>
        </w:numPr>
        <w:pStyle w:val="Compact"/>
      </w:pPr>
      <w:r>
        <w:t xml:space="preserve">IIT Delhi Urban Fire Research Project. "Infrastructure Gaps in Metropolitan Fire Response." Journal of Disaster Risk Studies, 2021.</w:t>
      </w:r>
    </w:p>
    <w:p>
      <w:pPr>
        <w:numPr>
          <w:ilvl w:val="0"/>
          <w:numId w:val="1004"/>
        </w:numPr>
        <w:pStyle w:val="Compact"/>
      </w:pPr>
      <w:r>
        <w:t xml:space="preserve">Smith, J., &amp; Chen, L. (2022). *Urban Firefighting in the 21st Century: Global Innovations*. Springer.</w:t>
      </w:r>
    </w:p>
    <w:p>
      <w:pPr>
        <w:pStyle w:val="FirstParagraph"/>
      </w:pPr>
      <w:r>
        <w:rPr>
          <w:iCs/>
          <w:i/>
        </w:rPr>
        <w:t xml:space="preserve">This thesis proposal is submitted for approval to the Department of Disaster Management at Jawaharlal Nehru University, New Delhi, India. All research activities will comply with ethical standards set by the Indian Council of Medical Research (ICMR) and obtain necessary clearances from Delhi Fire Service authorities.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Firefighting Excellence in India New Delhi</dc:title>
  <dc:creator/>
  <dc:language>en</dc:language>
  <cp:keywords/>
  <dcterms:created xsi:type="dcterms:W3CDTF">2026-07-20T19:13:36Z</dcterms:created>
  <dcterms:modified xsi:type="dcterms:W3CDTF">2026-07-20T19:13:36Z</dcterms:modified>
</cp:coreProperties>
</file>

<file path=docProps/custom.xml><?xml version="1.0" encoding="utf-8"?>
<Properties xmlns="http://schemas.openxmlformats.org/officeDocument/2006/custom-properties" xmlns:vt="http://schemas.openxmlformats.org/officeDocument/2006/docPropsVTypes"/>
</file>