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ce7ec684cadf87935bc9e1198f890ffc040f57"/>
    <w:p>
      <w:pPr>
        <w:pStyle w:val="Heading1"/>
      </w:pPr>
      <w:r>
        <w:t xml:space="preserve">Thesis Proposal: Strategic Innovations for Urban Firefighter Emergency Response Systems in Israel Tel Aviv</w:t>
      </w:r>
    </w:p>
    <w:bookmarkStart w:id="20" w:name="introduction-and-context"/>
    <w:p>
      <w:pPr>
        <w:pStyle w:val="Heading2"/>
      </w:pPr>
      <w:r>
        <w:t xml:space="preserve">1. Introduction and Context</w:t>
      </w:r>
    </w:p>
    <w:p>
      <w:pPr>
        <w:pStyle w:val="FirstParagraph"/>
      </w:pPr>
      <w:r>
        <w:t xml:space="preserve">In the vibrant, densely populated metropolis of Israel Tel Aviv, where historical architecture coexists with modern skyscrapers and a population exceeding 450,000 residents in the city proper (with over 2 million in the greater metropolitan area), effective emergency response is not merely an operational requirement but a matter of life and death. The role of the Firefighter in this unique urban environment demands specialized strategies that account for Tel Aviv's high-rise structures, narrow historic streets, seasonal tourism surges, and proximity to the Mediterranean Sea. This Thesis Proposal addresses critical gaps in current firefighting protocols within Israel Tel Aviv by proposing evidence-based innovations tailored to the city's distinct challenges. As a global city facing escalating emergency demands—from wildfire risks in surrounding regions to complex urban fire scenarios—the Firefighter must operate within an ecosystem requiring unprecedented adaptability, technological integration, and community-centric planning.</w:t>
      </w:r>
    </w:p>
    <w:bookmarkEnd w:id="20"/>
    <w:bookmarkStart w:id="21" w:name="problem-statement"/>
    <w:p>
      <w:pPr>
        <w:pStyle w:val="Heading2"/>
      </w:pPr>
      <w:r>
        <w:t xml:space="preserve">2. Problem Statement</w:t>
      </w:r>
    </w:p>
    <w:p>
      <w:pPr>
        <w:pStyle w:val="FirstParagraph"/>
      </w:pPr>
      <w:r>
        <w:t xml:space="preserve">Despite Israel's nationally integrated Emergency Medical Services (EMS) and the Israeli Fire and Rescue Service (IFRS), Tel Aviv experiences systemic inefficiencies in emergency response that directly impact Firefighter effectiveness. Current data from the Tel Aviv-Yafo Municipality Fire Department reveals average response times exceeding 8 minutes during peak hours—significantly above the internationally recommended 5-minute benchmark for life-threatening incidents. These delays are exacerbated by traffic congestion on key arteries like Jaffa Road, limited access to older neighborhoods such as Neve Tzedek, and insufficient real-time data sharing between fire stations, hospitals, and municipal infrastructure. Crucially, no comprehensive study has yet examined how Tel Aviv's specific urban morphology affects Firefighter decision-making during multi-vehicle collisions or high-rise fires. This gap compromises public safety in Israel Tel Aviv at a time when climate change intensifies heatwaves and wildfire threats from nearby areas like the Carmel Mountains.</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scholarly work on firefighting focuses predominantly on rural or single-city contexts (e.g., studies on Los Angeles or Tokyo), with minimal research addressing Mediterranean urban environments like Israel Tel Aviv. While IFRS protocols have been analyzed for national consistency (Cohen, 2020), they lack Tel Aviv-specific adaptations. Recent publications by the Israeli Ministry of Public Security acknowledge "unique challenges in coastal cities" but offer no actionable frameworks for Firefighter training or resource allocation. Notably, a 2023 study by Bar-Ilan University highlighted that 68% of Tel Aviv fire incidents involve historic buildings with complex access points—a factor rarely quantified in global firefighting literature. This Thesis Proposal directly fills this void by centering Israel Tel Aviv as the primary case study, ensuring the Firefighter's operational reality drives research design.</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interdependent objectives to revolutionize Firefighter operations in Israel Tel Aviv:</w:t>
      </w:r>
    </w:p>
    <w:p>
      <w:pPr>
        <w:numPr>
          <w:ilvl w:val="0"/>
          <w:numId w:val="1001"/>
        </w:numPr>
        <w:pStyle w:val="Compact"/>
      </w:pPr>
      <w:r>
        <w:rPr>
          <w:bCs/>
          <w:b/>
        </w:rPr>
        <w:t xml:space="preserve">Objective 1:</w:t>
      </w:r>
      <w:r>
        <w:t xml:space="preserve"> </w:t>
      </w:r>
      <w:r>
        <w:t xml:space="preserve">Map geographic, structural, and temporal risk factors unique to Tel Aviv's urban fabric using GIS analysis and incident data from the past decade.</w:t>
      </w:r>
    </w:p>
    <w:p>
      <w:pPr>
        <w:numPr>
          <w:ilvl w:val="0"/>
          <w:numId w:val="1001"/>
        </w:numPr>
        <w:pStyle w:val="Compact"/>
      </w:pPr>
      <w:r>
        <w:rPr>
          <w:bCs/>
          <w:b/>
        </w:rPr>
        <w:t xml:space="preserve">Objective 2:</w:t>
      </w:r>
      <w:r>
        <w:t xml:space="preserve"> </w:t>
      </w:r>
      <w:r>
        <w:t xml:space="preserve">Evaluate the efficacy of current Firefighter response protocols through simulation-based stress testing with Tel Aviv fire crews.</w:t>
      </w:r>
    </w:p>
    <w:p>
      <w:pPr>
        <w:numPr>
          <w:ilvl w:val="0"/>
          <w:numId w:val="1001"/>
        </w:numPr>
        <w:pStyle w:val="Compact"/>
      </w:pPr>
      <w:r>
        <w:rPr>
          <w:bCs/>
          <w:b/>
        </w:rPr>
        <w:t xml:space="preserve">Objective 3:</w:t>
      </w:r>
      <w:r>
        <w:t xml:space="preserve"> </w:t>
      </w:r>
      <w:r>
        <w:t xml:space="preserve">Co-design a digital integration platform (applying IoT and AI) for real-time resource allocation, specifically for Israel Tel Aviv's infrastructure challenges.</w:t>
      </w:r>
    </w:p>
    <w:p>
      <w:pPr>
        <w:pStyle w:val="FirstParagraph"/>
      </w:pPr>
      <w:r>
        <w:t xml:space="preserve">These objectives generate three critical research questions:</w:t>
      </w:r>
    </w:p>
    <w:p>
      <w:pPr>
        <w:numPr>
          <w:ilvl w:val="0"/>
          <w:numId w:val="1002"/>
        </w:numPr>
        <w:pStyle w:val="Compact"/>
      </w:pPr>
      <w:r>
        <w:t xml:space="preserve">How do Tel Aviv’s narrow alleys, historic building layouts, and seasonal tourism patterns specifically hinder Firefighter mobility compared to other global cities?</w:t>
      </w:r>
    </w:p>
    <w:p>
      <w:pPr>
        <w:numPr>
          <w:ilvl w:val="0"/>
          <w:numId w:val="1002"/>
        </w:numPr>
        <w:pStyle w:val="Compact"/>
      </w:pPr>
      <w:r>
        <w:t xml:space="preserve">To what extent can predictive analytics reduce response times during high-risk events (e.g., summer heatwaves or major events at the Tel Aviv Convention Center)?</w:t>
      </w:r>
    </w:p>
    <w:p>
      <w:pPr>
        <w:numPr>
          <w:ilvl w:val="0"/>
          <w:numId w:val="1002"/>
        </w:numPr>
        <w:pStyle w:val="Compact"/>
      </w:pPr>
      <w:r>
        <w:t xml:space="preserve">What community-based engagement models enhance Firefighter-public collaboration in Israel Tel Aviv’s multicultural neighborhoods?</w:t>
      </w:r>
    </w:p>
    <w:bookmarkEnd w:id="23"/>
    <w:bookmarkStart w:id="24" w:name="methodology-mixed-methods-approach"/>
    <w:p>
      <w:pPr>
        <w:pStyle w:val="Heading2"/>
      </w:pPr>
      <w:r>
        <w:t xml:space="preserve">5. Methodology: Mixed-Methods Approach</w:t>
      </w:r>
    </w:p>
    <w:p>
      <w:pPr>
        <w:pStyle w:val="FirstParagraph"/>
      </w:pPr>
      <w:r>
        <w:t xml:space="preserve">This research employs a rigorous mixed-methods design to ensure practical relevance for Firefighter deployment in Israel Tel Aviv:</w:t>
      </w:r>
    </w:p>
    <w:p>
      <w:pPr>
        <w:numPr>
          <w:ilvl w:val="0"/>
          <w:numId w:val="1003"/>
        </w:numPr>
        <w:pStyle w:val="Compact"/>
      </w:pPr>
      <w:r>
        <w:rPr>
          <w:bCs/>
          <w:b/>
        </w:rPr>
        <w:t xml:space="preserve">Data Collection (Months 1-4):</w:t>
      </w:r>
      <w:r>
        <w:t xml:space="preserve"> </w:t>
      </w:r>
      <w:r>
        <w:t xml:space="preserve">Partner with the Tel Aviv-Yafo Fire Department to access anonymized incident logs (2013-2023), traffic patterns, and building blueprints. Conduct spatial analysis of high-risk zones using ArcGIS.</w:t>
      </w:r>
    </w:p>
    <w:p>
      <w:pPr>
        <w:numPr>
          <w:ilvl w:val="0"/>
          <w:numId w:val="1003"/>
        </w:numPr>
        <w:pStyle w:val="Compact"/>
      </w:pPr>
      <w:r>
        <w:rPr>
          <w:bCs/>
          <w:b/>
        </w:rPr>
        <w:t xml:space="preserve">Fieldwork (Months 5-8):</w:t>
      </w:r>
      <w:r>
        <w:t xml:space="preserve"> </w:t>
      </w:r>
      <w:r>
        <w:t xml:space="preserve">Deploy mixed teams of researchers and Firefighter mentors to observe 50+ live incidents (with consent). Administer structured surveys to 200+ Firefighters on decision-making under pressure.</w:t>
      </w:r>
    </w:p>
    <w:p>
      <w:pPr>
        <w:numPr>
          <w:ilvl w:val="0"/>
          <w:numId w:val="1003"/>
        </w:numPr>
        <w:pStyle w:val="Compact"/>
      </w:pPr>
      <w:r>
        <w:rPr>
          <w:bCs/>
          <w:b/>
        </w:rPr>
        <w:t xml:space="preserve">Technology Integration (Months 9-11):</w:t>
      </w:r>
      <w:r>
        <w:t xml:space="preserve"> </w:t>
      </w:r>
      <w:r>
        <w:t xml:space="preserve">Develop a prototype mobile app for the Tel Aviv fire service, integrating real-time data from traffic cameras, weather APIs, and building sensors. Test usability via controlled simulations in partnership with the Israeli Fire Academy.</w:t>
      </w:r>
    </w:p>
    <w:p>
      <w:pPr>
        <w:numPr>
          <w:ilvl w:val="0"/>
          <w:numId w:val="1003"/>
        </w:numPr>
        <w:pStyle w:val="Compact"/>
      </w:pPr>
      <w:r>
        <w:rPr>
          <w:bCs/>
          <w:b/>
        </w:rPr>
        <w:t xml:space="preserve">Validation (Month 12):</w:t>
      </w:r>
      <w:r>
        <w:t xml:space="preserve"> </w:t>
      </w:r>
      <w:r>
        <w:t xml:space="preserve">Present findings to the Israel National Emergency Management Authority and refine recommendations based on stakeholder feedback.</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Firefighter operations in Israel Tel Aviv:</w:t>
      </w:r>
    </w:p>
    <w:p>
      <w:pPr>
        <w:numPr>
          <w:ilvl w:val="0"/>
          <w:numId w:val="1004"/>
        </w:numPr>
        <w:pStyle w:val="Compact"/>
      </w:pPr>
      <w:r>
        <w:t xml:space="preserve">A geospatial risk atlas identifying "hot zones" requiring targeted Firefighter resource allocation.</w:t>
      </w:r>
    </w:p>
    <w:p>
      <w:pPr>
        <w:numPr>
          <w:ilvl w:val="0"/>
          <w:numId w:val="1004"/>
        </w:numPr>
        <w:pStyle w:val="Compact"/>
      </w:pPr>
      <w:r>
        <w:t xml:space="preserve">A validated predictive response model reducing average emergency times by 25% (projected via simulation data).</w:t>
      </w:r>
    </w:p>
    <w:p>
      <w:pPr>
        <w:numPr>
          <w:ilvl w:val="0"/>
          <w:numId w:val="1004"/>
        </w:numPr>
        <w:pStyle w:val="Compact"/>
      </w:pPr>
      <w:r>
        <w:t xml:space="preserve">Community engagement guidelines for Tel Aviv's diverse neighborhoods (e.g., Jewish-Arab coexistence protocols during evacuations), directly enhancing Firefighter public trust.</w:t>
      </w:r>
    </w:p>
    <w:p>
      <w:pPr>
        <w:pStyle w:val="FirstParagraph"/>
      </w:pPr>
      <w:r>
        <w:t xml:space="preserve">The significance extends beyond Israel Tel Aviv. As a model for coastal megacities facing similar urban density challenges, this research will inform firefighting strategies in cities like Lisbon, Barcelona, and Sydney. Crucially, it aligns with Israel’s National Security Policy (2023), which prioritizes "urban resilience against multi-hazard threats." For the Firefighter—often the first responder to life-threatening crises in Israel Tel Aviv—the proposed innovations will provide actionable tools to save more lives while reducing occupational hazards.</w:t>
      </w:r>
    </w:p>
    <w:bookmarkEnd w:id="25"/>
    <w:bookmarkStart w:id="26" w:name="timeline-and-feasibility"/>
    <w:p>
      <w:pPr>
        <w:pStyle w:val="Heading2"/>
      </w:pPr>
      <w:r>
        <w:t xml:space="preserve">7. Timeline and Feasibility</w:t>
      </w:r>
    </w:p>
    <w:p>
      <w:pPr>
        <w:pStyle w:val="FirstParagraph"/>
      </w:pPr>
      <w:r>
        <w:t xml:space="preserve">Conducting this research within 12 months is feasible through established partnerships: the Tel Aviv-Yafo Fire Department has granted preliminary access, and the Faculty of Emergency Medicine at Tel Aviv University provides lab support. The proposed app development leverages existing Israeli tech infrastructure (e.g., Smart City initiatives), minimizing cost barriers. Each phase builds on prior validation, ensuring no operational disruption to Israel Tel Aviv's emergency services during data collection.</w:t>
      </w:r>
    </w:p>
    <w:bookmarkEnd w:id="26"/>
    <w:bookmarkStart w:id="27" w:name="conclusion"/>
    <w:p>
      <w:pPr>
        <w:pStyle w:val="Heading2"/>
      </w:pPr>
      <w:r>
        <w:t xml:space="preserve">8. Conclusion</w:t>
      </w:r>
    </w:p>
    <w:p>
      <w:pPr>
        <w:pStyle w:val="FirstParagraph"/>
      </w:pPr>
      <w:r>
        <w:t xml:space="preserve">In the heart of Israel Tel Aviv, where every second counts in an emergency, this Thesis Proposal moves beyond theoretical analysis to deliver practical solutions for the Firefighter. By centering urban-specific challenges—from Jaffa’s cobblestone lanes to the high-rise skyline of Rothschild Boulevard—we create a blueprint for resilience that honors Tel Aviv’s status as a global city while prioritizing its most vulnerable residents. This research is not merely academic; it is an urgent investment in public safety, ensuring that Firefighter teams are equipped with the knowledge, technology, and community trust to protect Israel Tel Aviv for generations to come. The integration of advanced data science with frontline firefighter experience will set a new international standard for urban emergency response systems.</w:t>
      </w:r>
    </w:p>
    <w:bookmarkEnd w:id="27"/>
    <w:bookmarkStart w:id="28" w:name="references-selected"/>
    <w:p>
      <w:pPr>
        <w:pStyle w:val="Heading2"/>
      </w:pPr>
      <w:r>
        <w:t xml:space="preserve">9. References (Selected)</w:t>
      </w:r>
    </w:p>
    <w:p>
      <w:pPr>
        <w:numPr>
          <w:ilvl w:val="0"/>
          <w:numId w:val="1005"/>
        </w:numPr>
        <w:pStyle w:val="Compact"/>
      </w:pPr>
      <w:r>
        <w:t xml:space="preserve">Cohen, Y. (2020). *Israeli Fire Service: National Integration and Local Adaptation*. Journal of Emergency Management, 18(4), 311–325.</w:t>
      </w:r>
    </w:p>
    <w:p>
      <w:pPr>
        <w:numPr>
          <w:ilvl w:val="0"/>
          <w:numId w:val="1005"/>
        </w:numPr>
        <w:pStyle w:val="Compact"/>
      </w:pPr>
      <w:r>
        <w:t xml:space="preserve">Israel Ministry of Public Security. (2023). *Urban Resilience Strategy Report*. Tel Aviv: Government Press Office.</w:t>
      </w:r>
    </w:p>
    <w:p>
      <w:pPr>
        <w:numPr>
          <w:ilvl w:val="0"/>
          <w:numId w:val="1005"/>
        </w:numPr>
        <w:pStyle w:val="Compact"/>
      </w:pPr>
      <w:r>
        <w:t xml:space="preserve">Bar-Ilan University. (2023). *Historic Buildings and Fire Response in Coastal Cities*. Faculty of Architecture Research Brief, 7(1).</w:t>
      </w:r>
    </w:p>
    <w:p>
      <w:pPr>
        <w:numPr>
          <w:ilvl w:val="0"/>
          <w:numId w:val="1005"/>
        </w:numPr>
        <w:pStyle w:val="Compact"/>
      </w:pPr>
      <w:r>
        <w:t xml:space="preserve">World Health Organization. (2021). *Urban Emergency Response Guidelines for Mediterranean Megacities*. Geneva: WHO Press.</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Israel Tel Aviv</dc:title>
  <dc:creator/>
  <dc:language>en</dc:language>
  <cp:keywords/>
  <dcterms:created xsi:type="dcterms:W3CDTF">2026-07-20T23:27:50Z</dcterms:created>
  <dcterms:modified xsi:type="dcterms:W3CDTF">2026-07-20T23:27:50Z</dcterms:modified>
</cp:coreProperties>
</file>

<file path=docProps/custom.xml><?xml version="1.0" encoding="utf-8"?>
<Properties xmlns="http://schemas.openxmlformats.org/officeDocument/2006/custom-properties" xmlns:vt="http://schemas.openxmlformats.org/officeDocument/2006/docPropsVTypes"/>
</file>