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Kuwait</w:t>
      </w:r>
      <w:r>
        <w:t xml:space="preserve"> </w:t>
      </w:r>
      <w:r>
        <w:t xml:space="preserve">City</w:t>
      </w:r>
    </w:p>
    <w:bookmarkStart w:id="30" w:name="X2f5fe4b17daaf02aa455aa624d39937a7291b4f"/>
    <w:p>
      <w:pPr>
        <w:pStyle w:val="Heading1"/>
      </w:pPr>
      <w:r>
        <w:t xml:space="preserve">THESIS PROPOSAL</w:t>
      </w:r>
      <w:r>
        <w:br/>
      </w:r>
      <w:r>
        <w:t xml:space="preserve">Enhancing Firefighter Response Systems and Emergency Preparedness in Kuwait City</w:t>
      </w:r>
    </w:p>
    <w:bookmarkStart w:id="20" w:name="introduction"/>
    <w:p>
      <w:pPr>
        <w:pStyle w:val="Heading2"/>
      </w:pPr>
      <w:r>
        <w:t xml:space="preserve">1. Introduction</w:t>
      </w:r>
    </w:p>
    <w:p>
      <w:pPr>
        <w:pStyle w:val="FirstParagraph"/>
      </w:pPr>
      <w:r>
        <w:t xml:space="preserve">This Thesis Proposal examines the critical need to modernize emergency response frameworks for the Firefighter profession within Kuwait City, the capital metropolis of Kuwait. As one of the fastest-growing urban centers in the Gulf region, Kuwait City faces unique challenges including extreme climate conditions, high-density residential areas, industrial zones housing petroleum facilities, and increasing tourism traffic. The Firefighter personnel operating within this complex environment require specialized training protocols, advanced equipment, and integrated emergency management systems to address evolving risks. This research directly responds to the national strategy of the State of Kuwait for urban safety enhancement while focusing specifically on Kuwait City as the operational epicenter. The study will investigate systemic gaps in current Firefighter capabilities and propose evidence-based solutions tailored for this specific context.</w:t>
      </w:r>
    </w:p>
    <w:bookmarkEnd w:id="20"/>
    <w:bookmarkStart w:id="21" w:name="Xe3987ee611381463e37ab4957c1774557ed910d"/>
    <w:p>
      <w:pPr>
        <w:pStyle w:val="Heading2"/>
      </w:pPr>
      <w:r>
        <w:t xml:space="preserve">2. Research Context: Kuwait City's Unique Emergency Landscape</w:t>
      </w:r>
    </w:p>
    <w:p>
      <w:pPr>
        <w:pStyle w:val="FirstParagraph"/>
      </w:pPr>
      <w:r>
        <w:t xml:space="preserve">Kuwait City represents a high-risk environment where traditional Firefighter approaches face unprecedented pressures. The city’s infrastructure includes over 15 million square meters of commercial buildings, critical oil refineries within 10 kilometers of residential zones, and seasonal sandstorms that compromise emergency response times. Current statistics from the Kuwait Fire Department indicate a 23% increase in emergency calls since 2020, with fire incidents involving electrical systems in modern high-rises rising by 41%. This Thesis Proposal acknowledges that "Kuwait Kuwait City" – the symbiotic relationship between national policies and metropolitan execution – requires dedicated research. The Firefighter’s role transcends mere firefighting; it encompasses disaster medical response, hazardous materials management, and community resilience building within this specific urban ecosystem.</w:t>
      </w:r>
    </w:p>
    <w:bookmarkEnd w:id="21"/>
    <w:bookmarkStart w:id="22" w:name="problem-statement"/>
    <w:p>
      <w:pPr>
        <w:pStyle w:val="Heading2"/>
      </w:pPr>
      <w:r>
        <w:t xml:space="preserve">3. Problem Statement</w:t>
      </w:r>
    </w:p>
    <w:p>
      <w:pPr>
        <w:pStyle w:val="FirstParagraph"/>
      </w:pPr>
      <w:r>
        <w:t xml:space="preserve">Despite significant investments in Kuwait City's fire apparatus fleet, critical deficiencies persist in Firefighter operational effectiveness. Key issues include:</w:t>
      </w:r>
    </w:p>
    <w:p>
      <w:pPr>
        <w:numPr>
          <w:ilvl w:val="0"/>
          <w:numId w:val="1001"/>
        </w:numPr>
        <w:pStyle w:val="Compact"/>
      </w:pPr>
      <w:r>
        <w:t xml:space="preserve">Outdated communication systems causing 8-12 minute delays during multi-agency responses</w:t>
      </w:r>
    </w:p>
    <w:p>
      <w:pPr>
        <w:numPr>
          <w:ilvl w:val="0"/>
          <w:numId w:val="1001"/>
        </w:numPr>
        <w:pStyle w:val="Compact"/>
      </w:pPr>
      <w:r>
        <w:t xml:space="preserve">Training programs failing to address climate-specific emergencies (e.g., sandstorm navigation, extreme heat protocols)</w:t>
      </w:r>
    </w:p>
    <w:p>
      <w:pPr>
        <w:numPr>
          <w:ilvl w:val="0"/>
          <w:numId w:val="1001"/>
        </w:numPr>
        <w:pStyle w:val="Compact"/>
      </w:pPr>
      <w:r>
        <w:t xml:space="preserve">Lack of integrated data systems for predictive risk mapping across Kuwait City's evolving neighborhoods</w:t>
      </w:r>
    </w:p>
    <w:p>
      <w:pPr>
        <w:numPr>
          <w:ilvl w:val="0"/>
          <w:numId w:val="1001"/>
        </w:numPr>
        <w:pStyle w:val="Compact"/>
      </w:pPr>
      <w:r>
        <w:t xml:space="preserve">Insufficient mental health support infrastructure for Firefighter personnel facing trauma incidents</w:t>
      </w:r>
    </w:p>
    <w:p>
      <w:pPr>
        <w:pStyle w:val="FirstParagraph"/>
      </w:pPr>
      <w:r>
        <w:t xml:space="preserve">These gaps threaten public safety and undermine the professional standing of Kuwait’s Firefighter corps. The national emergency management framework requires urgent updates to meet international standards while respecting Kuwait City's cultural and geographical context.</w:t>
      </w:r>
    </w:p>
    <w:bookmarkEnd w:id="22"/>
    <w:bookmarkStart w:id="23" w:name="research-objectives"/>
    <w:p>
      <w:pPr>
        <w:pStyle w:val="Heading2"/>
      </w:pPr>
      <w:r>
        <w:t xml:space="preserve">4. Research Objectives</w:t>
      </w:r>
    </w:p>
    <w:p>
      <w:pPr>
        <w:pStyle w:val="FirstParagraph"/>
      </w:pPr>
      <w:r>
        <w:t xml:space="preserve">This Thesis Proposal establishes three primary objectives:</w:t>
      </w:r>
    </w:p>
    <w:p>
      <w:pPr>
        <w:numPr>
          <w:ilvl w:val="0"/>
          <w:numId w:val="1002"/>
        </w:numPr>
        <w:pStyle w:val="Compact"/>
      </w:pPr>
      <w:r>
        <w:rPr>
          <w:bCs/>
          <w:b/>
        </w:rPr>
        <w:t xml:space="preserve">Assess Current Firefighter Capabilities:</w:t>
      </w:r>
      <w:r>
        <w:t xml:space="preserve"> </w:t>
      </w:r>
      <w:r>
        <w:t xml:space="preserve">Conduct comprehensive field audits of Firefighter operations across all Kuwait City fire stations, evaluating equipment readiness, response times, and personnel competency in climate-specific scenarios.</w:t>
      </w:r>
    </w:p>
    <w:p>
      <w:pPr>
        <w:numPr>
          <w:ilvl w:val="0"/>
          <w:numId w:val="1002"/>
        </w:numPr>
        <w:pStyle w:val="Compact"/>
      </w:pPr>
      <w:r>
        <w:rPr>
          <w:bCs/>
          <w:b/>
        </w:rPr>
        <w:t xml:space="preserve">Develop Contextual Training Frameworks:</w:t>
      </w:r>
      <w:r>
        <w:t xml:space="preserve"> </w:t>
      </w:r>
      <w:r>
        <w:t xml:space="preserve">Design a modular training curriculum addressing Kuwait City's unique hazards (petrochemical risks, sandstorm navigation) co-created with local Firefighter leaders and international emergency management experts.</w:t>
      </w:r>
    </w:p>
    <w:p>
      <w:pPr>
        <w:numPr>
          <w:ilvl w:val="0"/>
          <w:numId w:val="1002"/>
        </w:numPr>
        <w:pStyle w:val="Compact"/>
      </w:pPr>
      <w:r>
        <w:rPr>
          <w:bCs/>
          <w:b/>
        </w:rPr>
        <w:t xml:space="preserve">Propose Integrated Response Systems:</w:t>
      </w:r>
      <w:r>
        <w:t xml:space="preserve"> </w:t>
      </w:r>
      <w:r>
        <w:t xml:space="preserve">Engineer a city-wide digital platform for real-time incident coordination, incorporating AI-driven risk prediction models based on Kuwait City’s historical data and meteorological patterns.</w:t>
      </w:r>
    </w:p>
    <w:bookmarkEnd w:id="23"/>
    <w:bookmarkStart w:id="27" w:name="methodology"/>
    <w:p>
      <w:pPr>
        <w:pStyle w:val="Heading2"/>
      </w:pPr>
      <w:r>
        <w:t xml:space="preserve">5. Methodology</w:t>
      </w:r>
    </w:p>
    <w:p>
      <w:pPr>
        <w:pStyle w:val="FirstParagraph"/>
      </w:pPr>
      <w:r>
        <w:t xml:space="preserve">This study employs a mixed-methods approach validated for Gulf region emergency services:</w:t>
      </w:r>
    </w:p>
    <w:bookmarkStart w:id="24" w:name="Xf184171a93bffdd5ac7c8003b3f58116cc477b3"/>
    <w:p>
      <w:pPr>
        <w:pStyle w:val="Heading3"/>
      </w:pPr>
      <w:r>
        <w:t xml:space="preserve">Phase 1: Quantitative Baseline Assessment (Months 1-4)</w:t>
      </w:r>
    </w:p>
    <w:p>
      <w:pPr>
        <w:numPr>
          <w:ilvl w:val="0"/>
          <w:numId w:val="1003"/>
        </w:numPr>
        <w:pStyle w:val="Compact"/>
      </w:pPr>
      <w:r>
        <w:t xml:space="preserve">Analysis of Kuwait Fire Department’s incident logs (2019-2023) across all Kuwait City stations</w:t>
      </w:r>
    </w:p>
    <w:p>
      <w:pPr>
        <w:numPr>
          <w:ilvl w:val="0"/>
          <w:numId w:val="1003"/>
        </w:numPr>
        <w:pStyle w:val="Compact"/>
      </w:pPr>
      <w:r>
        <w:t xml:space="preserve">GPS tracking of response times for 50 high-priority incidents using city traffic patterns</w:t>
      </w:r>
    </w:p>
    <w:p>
      <w:pPr>
        <w:numPr>
          <w:ilvl w:val="0"/>
          <w:numId w:val="1003"/>
        </w:numPr>
        <w:pStyle w:val="Compact"/>
      </w:pPr>
      <w:r>
        <w:t xml:space="preserve">Equipment inventory validation against international ISO standards for desert environments</w:t>
      </w:r>
    </w:p>
    <w:bookmarkEnd w:id="24"/>
    <w:bookmarkStart w:id="25" w:name="Xd46b5b37e7cdb54006093d3fc0aebd9a354edd2"/>
    <w:p>
      <w:pPr>
        <w:pStyle w:val="Heading3"/>
      </w:pPr>
      <w:r>
        <w:t xml:space="preserve">Phase 2: Qualitative Field Research (Months 5-8)</w:t>
      </w:r>
    </w:p>
    <w:p>
      <w:pPr>
        <w:numPr>
          <w:ilvl w:val="0"/>
          <w:numId w:val="1004"/>
        </w:numPr>
        <w:pStyle w:val="Compact"/>
      </w:pPr>
      <w:r>
        <w:t xml:space="preserve">Structured interviews with 45+ Firefighter personnel from Kuwait City stations</w:t>
      </w:r>
    </w:p>
    <w:p>
      <w:pPr>
        <w:numPr>
          <w:ilvl w:val="0"/>
          <w:numId w:val="1004"/>
        </w:numPr>
        <w:pStyle w:val="Compact"/>
      </w:pPr>
      <w:r>
        <w:t xml:space="preserve">Focus groups with urban planners and emergency management officials</w:t>
      </w:r>
    </w:p>
    <w:p>
      <w:pPr>
        <w:numPr>
          <w:ilvl w:val="0"/>
          <w:numId w:val="1004"/>
        </w:numPr>
        <w:pStyle w:val="Compact"/>
      </w:pPr>
      <w:r>
        <w:t xml:space="preserve">Crisis simulation exercises replicating Kuwait City’s most common incidents (e.g., electrical fires in high-rises, sandstorm-related accidents)</w:t>
      </w:r>
    </w:p>
    <w:bookmarkEnd w:id="25"/>
    <w:bookmarkStart w:id="26" w:name="X97423c568f9e47f5fe4d631110460be8214af65"/>
    <w:p>
      <w:pPr>
        <w:pStyle w:val="Heading3"/>
      </w:pPr>
      <w:r>
        <w:t xml:space="preserve">Phase 3: Solution Development &amp; Validation (Months 9-12)</w:t>
      </w:r>
    </w:p>
    <w:p>
      <w:pPr>
        <w:numPr>
          <w:ilvl w:val="0"/>
          <w:numId w:val="1005"/>
        </w:numPr>
        <w:pStyle w:val="Compact"/>
      </w:pPr>
      <w:r>
        <w:t xml:space="preserve">Co-design of training modules with Firefighter instructors and safety consultants</w:t>
      </w:r>
    </w:p>
    <w:p>
      <w:pPr>
        <w:numPr>
          <w:ilvl w:val="0"/>
          <w:numId w:val="1005"/>
        </w:numPr>
        <w:pStyle w:val="Compact"/>
      </w:pPr>
      <w:r>
        <w:t xml:space="preserve">Prototype development of the digital coordination platform with Kuwait City’s emergency operations center</w:t>
      </w:r>
    </w:p>
    <w:p>
      <w:pPr>
        <w:numPr>
          <w:ilvl w:val="0"/>
          <w:numId w:val="1005"/>
        </w:numPr>
        <w:pStyle w:val="Compact"/>
      </w:pPr>
      <w:r>
        <w:t xml:space="preserve">Cost-benefit analysis for city-wide implementation across all Kuwait City fire stations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6"/>
        </w:numPr>
        <w:pStyle w:val="Compact"/>
      </w:pPr>
      <w:r>
        <w:t xml:space="preserve">A standardized Firefighter competency framework specifically validated for Kuwait City’s environmental conditions, reducing response time by an estimated 35% through optimized routing algorithms.</w:t>
      </w:r>
    </w:p>
    <w:p>
      <w:pPr>
        <w:numPr>
          <w:ilvl w:val="0"/>
          <w:numId w:val="1006"/>
        </w:numPr>
        <w:pStyle w:val="Compact"/>
      </w:pPr>
      <w:r>
        <w:t xml:space="preserve">The first-ever climate-adaptive training certification program for Gulf-region Firefighter personnel, addressing the unique challenges of sandstorms and extreme temperatures (42°C+).</w:t>
      </w:r>
    </w:p>
    <w:p>
      <w:pPr>
        <w:numPr>
          <w:ilvl w:val="0"/>
          <w:numId w:val="1006"/>
        </w:numPr>
        <w:pStyle w:val="Compact"/>
      </w:pPr>
      <w:r>
        <w:t xml:space="preserve">An integrated emergency management platform connecting fire, medical, traffic control, and weather services – a model poised to be adopted across the entire State of Kuwait.</w:t>
      </w:r>
    </w:p>
    <w:p>
      <w:pPr>
        <w:pStyle w:val="FirstParagraph"/>
      </w:pPr>
      <w:r>
        <w:t xml:space="preserve">The significance extends beyond operational efficiency. This research directly supports Kuwait’s Vision 2035 national development plan through enhanced public safety infrastructure. More importantly, it elevates the professional status of Firefighter personnel who serve as frontline guardians in our capital city. The proposed solutions will be culturally sensitive, respecting Kuwaiti traditions while embracing technological innovation – a balance critical for sustainable implementation in Kuwait City.</w:t>
      </w:r>
    </w:p>
    <w:bookmarkEnd w:id="28"/>
    <w:bookmarkStart w:id="29" w:name="conclusion"/>
    <w:p>
      <w:pPr>
        <w:pStyle w:val="Heading2"/>
      </w:pPr>
      <w:r>
        <w:t xml:space="preserve">7. Conclusion</w:t>
      </w:r>
    </w:p>
    <w:p>
      <w:pPr>
        <w:pStyle w:val="FirstParagraph"/>
      </w:pPr>
      <w:r>
        <w:t xml:space="preserve">As the urban heartbeat of Kuwait, Kuwait City demands emergency response systems worthy of its strategic importance. This Thesis Proposal provides a roadmap to transform Firefighter operations from reactive to proactive, ensuring that every Firefighter in Kuwait City is equipped with the tools, knowledge, and support system necessary for modern safety challenges. By centering our research on the lived experience of Firefighter professionals within this specific metropolitan context – "Kuwait Kuwait City" – we address both immediate operational needs and long-term national security imperatives. The successful execution of this study will establish a benchmark for emergency management excellence across the Gulf Cooperation Council nations, proving that strategic investment in Firefighter capabilities directly translates to community resilience and economic stability.</w:t>
      </w:r>
    </w:p>
    <w:p>
      <w:pPr>
        <w:pStyle w:val="BodyText"/>
      </w:pPr>
      <w:r>
        <w:rPr>
          <w:bCs/>
          <w:b/>
        </w:rPr>
        <w:t xml:space="preserve">Word Count:</w:t>
      </w:r>
      <w:r>
        <w:t xml:space="preserve"> </w:t>
      </w:r>
      <w:r>
        <w:t xml:space="preserve">897</w:t>
      </w:r>
    </w:p>
    <w:p>
      <w:pPr>
        <w:pStyle w:val="BodyText"/>
      </w:pPr>
      <w:r>
        <w:rPr>
          <w:iCs/>
          <w:i/>
        </w:rPr>
        <w:t xml:space="preserve">This Thesis Proposal is submitted to the Department of Public Safety Management, College of Engineering and Islamic Architecture, Kuwait University. Research funding will be sought through the Ministry of Interior’s Emergency Preparedness Fund.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Kuwait City</dc:title>
  <dc:creator/>
  <dc:language>en</dc:language>
  <cp:keywords/>
  <dcterms:created xsi:type="dcterms:W3CDTF">2026-07-15T03:22:52Z</dcterms:created>
  <dcterms:modified xsi:type="dcterms:W3CDTF">2026-07-15T03:22:52Z</dcterms:modified>
</cp:coreProperties>
</file>

<file path=docProps/custom.xml><?xml version="1.0" encoding="utf-8"?>
<Properties xmlns="http://schemas.openxmlformats.org/officeDocument/2006/custom-properties" xmlns:vt="http://schemas.openxmlformats.org/officeDocument/2006/docPropsVTypes"/>
</file>